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9B0CDC" w:rsidRPr="00165E77" w14:paraId="181FE813" w14:textId="77777777">
        <w:tc>
          <w:tcPr>
            <w:tcW w:w="10440" w:type="dxa"/>
          </w:tcPr>
          <w:p w14:paraId="35ABBA89" w14:textId="77777777" w:rsidR="009B0CDC" w:rsidRPr="00D026CC" w:rsidRDefault="009B0CDC">
            <w:pPr>
              <w:tabs>
                <w:tab w:val="left" w:pos="720"/>
                <w:tab w:val="left" w:pos="1440"/>
                <w:tab w:val="left" w:pos="2160"/>
                <w:tab w:val="left" w:pos="2880"/>
              </w:tabs>
              <w:ind w:right="20"/>
              <w:jc w:val="center"/>
              <w:rPr>
                <w:rFonts w:ascii="Arial" w:hAnsi="Arial"/>
                <w:i/>
                <w:sz w:val="20"/>
              </w:rPr>
            </w:pPr>
            <w:bookmarkStart w:id="0" w:name="_GoBack"/>
            <w:bookmarkEnd w:id="0"/>
            <w:r w:rsidRPr="00D026CC">
              <w:rPr>
                <w:rFonts w:ascii="Arial" w:hAnsi="Arial"/>
                <w:i/>
                <w:sz w:val="36"/>
              </w:rPr>
              <w:t>Chapter 1</w:t>
            </w:r>
          </w:p>
        </w:tc>
      </w:tr>
      <w:tr w:rsidR="009B0CDC" w14:paraId="54CD4B32" w14:textId="77777777">
        <w:tc>
          <w:tcPr>
            <w:tcW w:w="10440" w:type="dxa"/>
            <w:tcBorders>
              <w:bottom w:val="double" w:sz="6" w:space="0" w:color="auto"/>
            </w:tcBorders>
          </w:tcPr>
          <w:p w14:paraId="1B16CD43" w14:textId="77777777" w:rsidR="009B0CDC" w:rsidRPr="00D026CC" w:rsidRDefault="009B0CDC">
            <w:pPr>
              <w:tabs>
                <w:tab w:val="left" w:pos="720"/>
                <w:tab w:val="left" w:pos="1440"/>
                <w:tab w:val="left" w:pos="2160"/>
                <w:tab w:val="left" w:pos="2880"/>
              </w:tabs>
              <w:ind w:right="20"/>
              <w:jc w:val="both"/>
              <w:rPr>
                <w:rFonts w:ascii="Arial" w:hAnsi="Arial"/>
                <w:sz w:val="20"/>
              </w:rPr>
            </w:pPr>
          </w:p>
        </w:tc>
      </w:tr>
    </w:tbl>
    <w:p w14:paraId="62CA9E6B" w14:textId="77777777" w:rsidR="009B0CDC" w:rsidRPr="00D026CC" w:rsidRDefault="009B0CDC">
      <w:pPr>
        <w:rPr>
          <w:rFonts w:ascii="Arial" w:hAnsi="Arial"/>
          <w:b/>
          <w:sz w:val="20"/>
        </w:rPr>
      </w:pPr>
    </w:p>
    <w:p w14:paraId="122C663C" w14:textId="77777777" w:rsidR="009B0CDC" w:rsidRPr="00D026CC" w:rsidRDefault="009B0CDC">
      <w:pPr>
        <w:rPr>
          <w:rFonts w:ascii="Arial" w:hAnsi="Arial"/>
          <w:b/>
          <w:sz w:val="16"/>
          <w:szCs w:val="16"/>
        </w:rPr>
      </w:pPr>
    </w:p>
    <w:p w14:paraId="4C5ACCD6" w14:textId="77777777" w:rsidR="009B0CDC" w:rsidRDefault="00AB41CF">
      <w:pPr>
        <w:jc w:val="center"/>
      </w:pPr>
      <w:r>
        <w:rPr>
          <w:noProof/>
        </w:rPr>
        <w:drawing>
          <wp:inline distT="0" distB="0" distL="0" distR="0" wp14:anchorId="2596F2FF" wp14:editId="2AF4EEB7">
            <wp:extent cx="1066800" cy="1676400"/>
            <wp:effectExtent l="0" t="0" r="0" b="0"/>
            <wp:docPr id="1" name="Picture 1" descr="ga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v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6800" cy="1676400"/>
                    </a:xfrm>
                    <a:prstGeom prst="rect">
                      <a:avLst/>
                    </a:prstGeom>
                    <a:noFill/>
                    <a:ln>
                      <a:noFill/>
                    </a:ln>
                  </pic:spPr>
                </pic:pic>
              </a:graphicData>
            </a:graphic>
          </wp:inline>
        </w:drawing>
      </w:r>
    </w:p>
    <w:p w14:paraId="5270FAB1" w14:textId="77777777" w:rsidR="009B0CDC" w:rsidRPr="009646BC" w:rsidRDefault="009B0CDC">
      <w:pPr>
        <w:rPr>
          <w:sz w:val="20"/>
        </w:rPr>
      </w:pPr>
    </w:p>
    <w:p w14:paraId="534E470B" w14:textId="77777777" w:rsidR="009B0CDC" w:rsidRPr="00D026CC" w:rsidRDefault="009B0CDC">
      <w:pPr>
        <w:rPr>
          <w:rFonts w:ascii="Arial" w:hAnsi="Arial"/>
          <w:b/>
          <w:sz w:val="14"/>
        </w:rPr>
      </w:pPr>
    </w:p>
    <w:p w14:paraId="7D085CAA" w14:textId="77777777" w:rsidR="009B0CDC" w:rsidRPr="00D026CC" w:rsidRDefault="009B0CDC" w:rsidP="00165E77">
      <w:pPr>
        <w:tabs>
          <w:tab w:val="left" w:pos="720"/>
          <w:tab w:val="left" w:pos="1440"/>
          <w:tab w:val="left" w:pos="2160"/>
          <w:tab w:val="left" w:pos="2880"/>
        </w:tabs>
        <w:jc w:val="center"/>
        <w:outlineLvl w:val="0"/>
        <w:rPr>
          <w:rFonts w:ascii="Arial" w:hAnsi="Arial"/>
          <w:b/>
          <w:sz w:val="48"/>
        </w:rPr>
      </w:pPr>
      <w:r w:rsidRPr="00D026CC">
        <w:rPr>
          <w:rFonts w:ascii="Arial" w:hAnsi="Arial"/>
          <w:b/>
          <w:sz w:val="48"/>
        </w:rPr>
        <w:t>Introduction to the Law</w:t>
      </w:r>
    </w:p>
    <w:p w14:paraId="44D7E6A2" w14:textId="77777777" w:rsidR="009B0CDC" w:rsidRPr="00D026CC" w:rsidRDefault="009B0CDC" w:rsidP="00165E77">
      <w:pPr>
        <w:tabs>
          <w:tab w:val="left" w:pos="720"/>
          <w:tab w:val="left" w:pos="1440"/>
          <w:tab w:val="left" w:pos="2160"/>
          <w:tab w:val="left" w:pos="2880"/>
        </w:tabs>
        <w:jc w:val="center"/>
        <w:outlineLvl w:val="0"/>
        <w:rPr>
          <w:rFonts w:ascii="Arial" w:hAnsi="Arial"/>
          <w:b/>
          <w:sz w:val="48"/>
        </w:rPr>
      </w:pPr>
      <w:proofErr w:type="gramStart"/>
      <w:r w:rsidRPr="00D026CC">
        <w:rPr>
          <w:rFonts w:ascii="Arial" w:hAnsi="Arial"/>
          <w:b/>
          <w:sz w:val="48"/>
        </w:rPr>
        <w:t>and</w:t>
      </w:r>
      <w:proofErr w:type="gramEnd"/>
      <w:r w:rsidRPr="00D026CC">
        <w:rPr>
          <w:rFonts w:ascii="Arial" w:hAnsi="Arial"/>
          <w:b/>
          <w:sz w:val="48"/>
        </w:rPr>
        <w:t xml:space="preserve"> Our Legal System</w:t>
      </w:r>
    </w:p>
    <w:p w14:paraId="29B7BEE0" w14:textId="77777777" w:rsidR="009B0CDC" w:rsidRPr="00D026CC" w:rsidRDefault="009B0CDC">
      <w:pPr>
        <w:tabs>
          <w:tab w:val="left" w:pos="720"/>
          <w:tab w:val="left" w:pos="1440"/>
          <w:tab w:val="left" w:pos="2160"/>
          <w:tab w:val="left" w:pos="2880"/>
        </w:tabs>
        <w:jc w:val="both"/>
        <w:rPr>
          <w:rFonts w:ascii="Arial" w:hAnsi="Arial"/>
          <w:b/>
          <w:sz w:val="20"/>
        </w:rPr>
      </w:pPr>
    </w:p>
    <w:p w14:paraId="0922720B" w14:textId="77777777" w:rsidR="009B0CDC" w:rsidRPr="00D026CC" w:rsidRDefault="009B0CDC">
      <w:pPr>
        <w:tabs>
          <w:tab w:val="left" w:pos="720"/>
          <w:tab w:val="left" w:pos="1440"/>
          <w:tab w:val="left" w:pos="2160"/>
          <w:tab w:val="left" w:pos="2880"/>
        </w:tabs>
        <w:jc w:val="both"/>
        <w:rPr>
          <w:rFonts w:ascii="Arial" w:hAnsi="Arial"/>
          <w:b/>
          <w:sz w:val="16"/>
          <w:szCs w:val="16"/>
        </w:rPr>
      </w:pPr>
    </w:p>
    <w:p w14:paraId="097DBB3C" w14:textId="77777777" w:rsidR="009B0CDC" w:rsidRPr="00D026CC" w:rsidRDefault="009B0CDC" w:rsidP="00165E77">
      <w:pPr>
        <w:jc w:val="both"/>
        <w:outlineLvl w:val="0"/>
        <w:rPr>
          <w:rFonts w:ascii="Arial" w:hAnsi="Arial"/>
          <w:b/>
          <w:smallCaps/>
          <w:sz w:val="28"/>
        </w:rPr>
      </w:pPr>
      <w:r w:rsidRPr="00D026CC">
        <w:rPr>
          <w:rFonts w:ascii="Arial" w:hAnsi="Arial"/>
          <w:b/>
          <w:smallCaps/>
          <w:sz w:val="28"/>
        </w:rPr>
        <w:t>Introduction</w:t>
      </w:r>
    </w:p>
    <w:p w14:paraId="378498DB" w14:textId="77777777" w:rsidR="00093A79" w:rsidRPr="00D026CC" w:rsidRDefault="00093A79">
      <w:pPr>
        <w:tabs>
          <w:tab w:val="left" w:pos="720"/>
          <w:tab w:val="left" w:pos="1440"/>
          <w:tab w:val="left" w:pos="2160"/>
          <w:tab w:val="left" w:pos="2880"/>
        </w:tabs>
        <w:jc w:val="both"/>
        <w:rPr>
          <w:rFonts w:ascii="Arial" w:hAnsi="Arial"/>
          <w:sz w:val="20"/>
        </w:rPr>
      </w:pPr>
    </w:p>
    <w:p w14:paraId="74E8DBE7"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 that, in fitting (or finding) a rule, a judge must also supply reasons for the decision.</w:t>
      </w:r>
    </w:p>
    <w:p w14:paraId="24491EA9" w14:textId="77777777" w:rsidR="00093A79" w:rsidRPr="00D026CC" w:rsidRDefault="00093A79">
      <w:pPr>
        <w:tabs>
          <w:tab w:val="left" w:pos="720"/>
          <w:tab w:val="left" w:pos="1440"/>
          <w:tab w:val="left" w:pos="2160"/>
          <w:tab w:val="left" w:pos="2880"/>
        </w:tabs>
        <w:jc w:val="both"/>
        <w:rPr>
          <w:rFonts w:ascii="Arial" w:hAnsi="Arial"/>
          <w:sz w:val="20"/>
        </w:rPr>
      </w:pPr>
    </w:p>
    <w:p w14:paraId="242A090C"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sz w:val="20"/>
        </w:rPr>
        <w:tab/>
        <w:t>The tension in the law between the need for stability and the need for change is one of the first major concepts introduced in this chapter.  The answer to the question, “What is the law</w:t>
      </w:r>
      <w:proofErr w:type="gramStart"/>
      <w:r w:rsidRPr="00D026CC">
        <w:rPr>
          <w:rFonts w:ascii="Arial" w:hAnsi="Arial"/>
          <w:sz w:val="20"/>
        </w:rPr>
        <w:t>?,</w:t>
      </w:r>
      <w:proofErr w:type="gramEnd"/>
      <w:r w:rsidRPr="00D026CC">
        <w:rPr>
          <w:rFonts w:ascii="Arial" w:hAnsi="Arial"/>
          <w:sz w:val="20"/>
        </w:rPr>
        <w:t>” includes how jurists have an</w:t>
      </w:r>
      <w:r w:rsidRPr="00D026CC">
        <w:rPr>
          <w:rFonts w:ascii="Arial" w:hAnsi="Arial"/>
          <w:sz w:val="20"/>
        </w:rPr>
        <w:softHyphen/>
        <w:t xml:space="preserve">swered it, how common law courts originated, and the rationale for the doctrine of </w:t>
      </w:r>
      <w:r w:rsidRPr="00D026CC">
        <w:rPr>
          <w:rFonts w:ascii="Arial" w:hAnsi="Arial"/>
          <w:i/>
          <w:sz w:val="20"/>
        </w:rPr>
        <w:t>stare decisis</w:t>
      </w:r>
      <w:r w:rsidRPr="00D026CC">
        <w:rPr>
          <w:rFonts w:ascii="Arial" w:hAnsi="Arial"/>
          <w:sz w:val="20"/>
        </w:rPr>
        <w:t>.</w:t>
      </w:r>
    </w:p>
    <w:p w14:paraId="7BA9C80E" w14:textId="77777777" w:rsidR="00093A79" w:rsidRPr="00D026CC" w:rsidRDefault="00093A79">
      <w:pPr>
        <w:tabs>
          <w:tab w:val="left" w:pos="720"/>
          <w:tab w:val="left" w:pos="1440"/>
          <w:tab w:val="left" w:pos="2160"/>
          <w:tab w:val="left" w:pos="2880"/>
        </w:tabs>
        <w:jc w:val="both"/>
        <w:rPr>
          <w:rFonts w:ascii="Arial" w:hAnsi="Arial"/>
          <w:sz w:val="20"/>
        </w:rPr>
      </w:pPr>
    </w:p>
    <w:p w14:paraId="3B6CB1DB"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sz w:val="20"/>
        </w:rPr>
        <w:tab/>
        <w:t>The second major concept in the chapter involves the distinctions among today’s sources of law and dis</w:t>
      </w:r>
      <w:r w:rsidRPr="00D026CC">
        <w:rPr>
          <w:rFonts w:ascii="Arial" w:hAnsi="Arial"/>
          <w:sz w:val="20"/>
        </w:rPr>
        <w:softHyphen/>
        <w:t>tinctions in its different classifications.  The sources include the federal constitution and federal laws, state con</w:t>
      </w:r>
      <w:r w:rsidRPr="00D026CC">
        <w:rPr>
          <w:rFonts w:ascii="Arial" w:hAnsi="Arial"/>
          <w:sz w:val="20"/>
        </w:rPr>
        <w:softHyphen/>
        <w:t>stitutions and statutes (including the UCC), local ordinances, administrative agency regulations, and case law.  The classifications include substantive and procedural, domestic and international, public and private, civil and criminal, and law and equity.  These sources and categories give students a framework on which to hang the mass of principles known as the law.</w:t>
      </w:r>
    </w:p>
    <w:p w14:paraId="152907AB" w14:textId="77777777" w:rsidR="00597514" w:rsidRPr="00D026CC" w:rsidRDefault="00597514" w:rsidP="00597514">
      <w:pPr>
        <w:tabs>
          <w:tab w:val="left" w:pos="440"/>
        </w:tabs>
        <w:jc w:val="both"/>
        <w:rPr>
          <w:rFonts w:ascii="Arial" w:hAnsi="Arial"/>
          <w:sz w:val="20"/>
        </w:rPr>
      </w:pPr>
    </w:p>
    <w:p w14:paraId="6217E3EA" w14:textId="77777777" w:rsidR="00093A79" w:rsidRPr="00D026CC" w:rsidRDefault="00093A79">
      <w:pPr>
        <w:tabs>
          <w:tab w:val="left" w:pos="720"/>
          <w:tab w:val="left" w:pos="1440"/>
          <w:tab w:val="left" w:pos="2160"/>
          <w:tab w:val="left" w:pos="2880"/>
        </w:tabs>
        <w:jc w:val="both"/>
        <w:rPr>
          <w:rFonts w:ascii="Arial" w:hAnsi="Arial"/>
          <w:b/>
          <w:smallCaps/>
          <w:sz w:val="20"/>
        </w:rPr>
      </w:pPr>
    </w:p>
    <w:p w14:paraId="12F21483" w14:textId="77777777" w:rsidR="00C2332A" w:rsidRDefault="00C2332A">
      <w:pPr>
        <w:rPr>
          <w:rFonts w:ascii="Arial" w:hAnsi="Arial"/>
          <w:b/>
          <w:smallCaps/>
          <w:sz w:val="28"/>
        </w:rPr>
      </w:pPr>
      <w:r>
        <w:rPr>
          <w:rFonts w:ascii="Arial" w:hAnsi="Arial"/>
          <w:b/>
          <w:smallCaps/>
          <w:sz w:val="28"/>
        </w:rPr>
        <w:br w:type="page"/>
      </w:r>
    </w:p>
    <w:p w14:paraId="498F7C12" w14:textId="0F8596AD" w:rsidR="00093A79" w:rsidRPr="00D026CC" w:rsidRDefault="00093A79" w:rsidP="00165E77">
      <w:pPr>
        <w:jc w:val="both"/>
        <w:outlineLvl w:val="0"/>
        <w:rPr>
          <w:rFonts w:ascii="Arial" w:hAnsi="Arial"/>
          <w:b/>
          <w:smallCaps/>
          <w:sz w:val="28"/>
        </w:rPr>
      </w:pPr>
      <w:r w:rsidRPr="00D026CC">
        <w:rPr>
          <w:rFonts w:ascii="Arial" w:hAnsi="Arial"/>
          <w:b/>
          <w:smallCaps/>
          <w:sz w:val="28"/>
        </w:rPr>
        <w:lastRenderedPageBreak/>
        <w:t>Lecture Outline for this Chapter</w:t>
      </w:r>
    </w:p>
    <w:p w14:paraId="2097A63E" w14:textId="77777777" w:rsidR="00093A79" w:rsidRPr="00D026CC" w:rsidRDefault="00093A79" w:rsidP="00165E77">
      <w:pPr>
        <w:tabs>
          <w:tab w:val="left" w:pos="720"/>
          <w:tab w:val="left" w:pos="1440"/>
          <w:tab w:val="left" w:pos="2160"/>
          <w:tab w:val="left" w:pos="2880"/>
        </w:tabs>
        <w:spacing w:line="480" w:lineRule="atLeast"/>
        <w:jc w:val="both"/>
        <w:outlineLvl w:val="0"/>
        <w:rPr>
          <w:rFonts w:ascii="Arial" w:hAnsi="Arial"/>
          <w:b/>
        </w:rPr>
      </w:pPr>
      <w:r w:rsidRPr="00D026CC">
        <w:rPr>
          <w:rFonts w:ascii="Arial" w:hAnsi="Arial"/>
          <w:b/>
        </w:rPr>
        <w:t>I.</w:t>
      </w:r>
      <w:r w:rsidRPr="00D026CC">
        <w:rPr>
          <w:rFonts w:ascii="Arial" w:hAnsi="Arial"/>
          <w:b/>
        </w:rPr>
        <w:tab/>
        <w:t>What Is Law?</w:t>
      </w:r>
    </w:p>
    <w:p w14:paraId="74D15AFB" w14:textId="77777777" w:rsidR="00093A79" w:rsidRPr="00D026CC" w:rsidRDefault="00093A79" w:rsidP="00165E77">
      <w:pPr>
        <w:tabs>
          <w:tab w:val="left" w:pos="720"/>
          <w:tab w:val="left" w:pos="1440"/>
          <w:tab w:val="left" w:pos="2160"/>
          <w:tab w:val="left" w:pos="2880"/>
        </w:tabs>
        <w:spacing w:line="480" w:lineRule="atLeast"/>
        <w:jc w:val="both"/>
        <w:outlineLvl w:val="0"/>
        <w:rPr>
          <w:rFonts w:ascii="Arial" w:hAnsi="Arial"/>
          <w:b/>
        </w:rPr>
      </w:pPr>
      <w:r w:rsidRPr="00D026CC">
        <w:rPr>
          <w:rFonts w:ascii="Arial" w:hAnsi="Arial"/>
          <w:b/>
        </w:rPr>
        <w:t>II.</w:t>
      </w:r>
      <w:r w:rsidRPr="00D026CC">
        <w:rPr>
          <w:rFonts w:ascii="Arial" w:hAnsi="Arial"/>
          <w:b/>
        </w:rPr>
        <w:tab/>
        <w:t>Business Activities and the Legal Environment</w:t>
      </w:r>
    </w:p>
    <w:p w14:paraId="1E9C53CF" w14:textId="77777777" w:rsidR="00093A79" w:rsidRPr="00D026CC" w:rsidRDefault="00093A79">
      <w:pPr>
        <w:tabs>
          <w:tab w:val="left" w:pos="720"/>
          <w:tab w:val="left" w:pos="1440"/>
          <w:tab w:val="left" w:pos="2160"/>
          <w:tab w:val="left" w:pos="2880"/>
        </w:tabs>
        <w:spacing w:line="480" w:lineRule="atLeast"/>
        <w:ind w:left="720"/>
        <w:jc w:val="both"/>
        <w:rPr>
          <w:rFonts w:ascii="Arial" w:hAnsi="Arial"/>
          <w:b/>
        </w:rPr>
      </w:pPr>
      <w:r w:rsidRPr="00D026CC">
        <w:rPr>
          <w:rFonts w:ascii="Arial" w:hAnsi="Arial"/>
          <w:b/>
        </w:rPr>
        <w:t>A.</w:t>
      </w:r>
      <w:r w:rsidRPr="00D026CC">
        <w:rPr>
          <w:rFonts w:ascii="Arial" w:hAnsi="Arial"/>
          <w:b/>
        </w:rPr>
        <w:tab/>
        <w:t>Many Different Laws May Affect a Single Business Transaction</w:t>
      </w:r>
    </w:p>
    <w:p w14:paraId="59481FE5" w14:textId="72CDC98A" w:rsidR="00093A79" w:rsidRPr="00D026CC" w:rsidRDefault="00C30769" w:rsidP="00093A79">
      <w:pPr>
        <w:tabs>
          <w:tab w:val="left" w:pos="720"/>
          <w:tab w:val="left" w:pos="1440"/>
          <w:tab w:val="left" w:pos="2160"/>
          <w:tab w:val="left" w:pos="2880"/>
        </w:tabs>
        <w:spacing w:line="480" w:lineRule="atLeast"/>
        <w:ind w:left="720"/>
        <w:jc w:val="both"/>
        <w:rPr>
          <w:rFonts w:ascii="Arial" w:hAnsi="Arial"/>
          <w:b/>
        </w:rPr>
      </w:pPr>
      <w:r w:rsidRPr="00D026CC">
        <w:rPr>
          <w:rFonts w:ascii="Arial" w:hAnsi="Arial"/>
          <w:b/>
        </w:rPr>
        <w:t>B</w:t>
      </w:r>
      <w:r w:rsidR="00093A79" w:rsidRPr="00D026CC">
        <w:rPr>
          <w:rFonts w:ascii="Arial" w:hAnsi="Arial"/>
          <w:b/>
        </w:rPr>
        <w:t>.</w:t>
      </w:r>
      <w:r w:rsidR="00093A79" w:rsidRPr="00D026CC">
        <w:rPr>
          <w:rFonts w:ascii="Arial" w:hAnsi="Arial"/>
          <w:b/>
        </w:rPr>
        <w:tab/>
        <w:t>The Role of the Law in a Small Business</w:t>
      </w:r>
    </w:p>
    <w:p w14:paraId="3EFC706E" w14:textId="77777777" w:rsidR="00093A79" w:rsidRPr="00D026CC" w:rsidRDefault="00093A79" w:rsidP="00165E77">
      <w:pPr>
        <w:tabs>
          <w:tab w:val="left" w:pos="720"/>
          <w:tab w:val="left" w:pos="1440"/>
          <w:tab w:val="left" w:pos="2160"/>
          <w:tab w:val="left" w:pos="2880"/>
        </w:tabs>
        <w:spacing w:line="480" w:lineRule="atLeast"/>
        <w:jc w:val="both"/>
        <w:outlineLvl w:val="0"/>
        <w:rPr>
          <w:rFonts w:ascii="Arial" w:hAnsi="Arial"/>
          <w:b/>
        </w:rPr>
      </w:pPr>
      <w:r w:rsidRPr="00D026CC">
        <w:rPr>
          <w:rFonts w:ascii="Arial" w:hAnsi="Arial"/>
          <w:b/>
        </w:rPr>
        <w:t>III.</w:t>
      </w:r>
      <w:r w:rsidRPr="00D026CC">
        <w:rPr>
          <w:rFonts w:ascii="Arial" w:hAnsi="Arial"/>
          <w:b/>
        </w:rPr>
        <w:tab/>
        <w:t>Sources of American Law</w:t>
      </w:r>
    </w:p>
    <w:p w14:paraId="7571F670" w14:textId="77777777" w:rsidR="00093A79" w:rsidRPr="00D026CC" w:rsidRDefault="00093A79" w:rsidP="009646BC">
      <w:pPr>
        <w:tabs>
          <w:tab w:val="left" w:pos="720"/>
          <w:tab w:val="left" w:pos="1440"/>
          <w:tab w:val="left" w:pos="2160"/>
          <w:tab w:val="left" w:pos="2880"/>
        </w:tabs>
        <w:spacing w:line="400" w:lineRule="atLeast"/>
        <w:ind w:left="720"/>
        <w:jc w:val="both"/>
        <w:rPr>
          <w:rFonts w:ascii="Arial" w:hAnsi="Arial"/>
          <w:b/>
        </w:rPr>
      </w:pPr>
      <w:r w:rsidRPr="00D026CC">
        <w:rPr>
          <w:rFonts w:ascii="Arial" w:hAnsi="Arial"/>
          <w:b/>
        </w:rPr>
        <w:t>A.</w:t>
      </w:r>
      <w:r w:rsidRPr="00D026CC">
        <w:rPr>
          <w:rFonts w:ascii="Arial" w:hAnsi="Arial"/>
          <w:b/>
        </w:rPr>
        <w:tab/>
        <w:t>The Common Law Tradition</w:t>
      </w:r>
    </w:p>
    <w:p w14:paraId="300815A8" w14:textId="77777777" w:rsidR="00093A79" w:rsidRPr="00D026CC" w:rsidRDefault="00093A79">
      <w:pPr>
        <w:tabs>
          <w:tab w:val="left" w:pos="1440"/>
          <w:tab w:val="left" w:pos="2160"/>
          <w:tab w:val="left" w:pos="2880"/>
        </w:tabs>
        <w:spacing w:line="480" w:lineRule="atLeast"/>
        <w:ind w:left="1440"/>
        <w:jc w:val="both"/>
        <w:rPr>
          <w:rFonts w:ascii="Arial" w:hAnsi="Arial"/>
          <w:b/>
        </w:rPr>
      </w:pPr>
      <w:r w:rsidRPr="00D026CC">
        <w:rPr>
          <w:rFonts w:ascii="Arial" w:hAnsi="Arial"/>
          <w:b/>
        </w:rPr>
        <w:t>1.</w:t>
      </w:r>
      <w:r w:rsidRPr="00D026CC">
        <w:rPr>
          <w:rFonts w:ascii="Arial" w:hAnsi="Arial"/>
          <w:b/>
        </w:rPr>
        <w:tab/>
        <w:t>Early English Courts of Law</w:t>
      </w:r>
    </w:p>
    <w:p w14:paraId="4133A852" w14:textId="77777777" w:rsidR="00093A79" w:rsidRPr="00D026CC" w:rsidRDefault="00093A79">
      <w:pPr>
        <w:tabs>
          <w:tab w:val="left" w:pos="1440"/>
          <w:tab w:val="left" w:pos="2160"/>
          <w:tab w:val="left" w:pos="2880"/>
        </w:tabs>
        <w:spacing w:line="480" w:lineRule="atLeast"/>
        <w:ind w:left="1440"/>
        <w:jc w:val="both"/>
        <w:rPr>
          <w:rFonts w:ascii="Arial" w:hAnsi="Arial"/>
          <w:b/>
        </w:rPr>
      </w:pPr>
      <w:r w:rsidRPr="00D026CC">
        <w:rPr>
          <w:rFonts w:ascii="Arial" w:hAnsi="Arial"/>
          <w:b/>
        </w:rPr>
        <w:t>2.</w:t>
      </w:r>
      <w:r w:rsidRPr="00D026CC">
        <w:rPr>
          <w:rFonts w:ascii="Arial" w:hAnsi="Arial"/>
          <w:b/>
        </w:rPr>
        <w:tab/>
      </w:r>
      <w:r w:rsidRPr="00D026CC">
        <w:rPr>
          <w:rFonts w:ascii="Arial" w:hAnsi="Arial"/>
          <w:b/>
          <w:i/>
        </w:rPr>
        <w:t>Stare Decisis</w:t>
      </w:r>
    </w:p>
    <w:p w14:paraId="75CD26E8" w14:textId="77777777" w:rsidR="00093A79" w:rsidRPr="00D026CC" w:rsidRDefault="00093A79">
      <w:pPr>
        <w:tabs>
          <w:tab w:val="left" w:pos="1440"/>
          <w:tab w:val="left" w:pos="2160"/>
          <w:tab w:val="left" w:pos="2880"/>
        </w:tabs>
        <w:spacing w:line="480" w:lineRule="atLeast"/>
        <w:ind w:left="1440"/>
        <w:jc w:val="both"/>
        <w:rPr>
          <w:rFonts w:ascii="Arial" w:hAnsi="Arial"/>
          <w:b/>
        </w:rPr>
      </w:pPr>
      <w:r w:rsidRPr="00D026CC">
        <w:rPr>
          <w:rFonts w:ascii="Arial" w:hAnsi="Arial"/>
          <w:b/>
        </w:rPr>
        <w:t>3.</w:t>
      </w:r>
      <w:r w:rsidRPr="00D026CC">
        <w:rPr>
          <w:rFonts w:ascii="Arial" w:hAnsi="Arial"/>
          <w:b/>
        </w:rPr>
        <w:tab/>
        <w:t>Equity</w:t>
      </w:r>
    </w:p>
    <w:p w14:paraId="5A5A794E" w14:textId="77777777" w:rsidR="00093A79" w:rsidRPr="00D026CC" w:rsidRDefault="00093A79">
      <w:pPr>
        <w:tabs>
          <w:tab w:val="left" w:pos="1440"/>
          <w:tab w:val="left" w:pos="2160"/>
          <w:tab w:val="left" w:pos="2880"/>
        </w:tabs>
        <w:spacing w:line="480" w:lineRule="atLeast"/>
        <w:ind w:left="1440"/>
        <w:jc w:val="both"/>
        <w:rPr>
          <w:rFonts w:ascii="Arial" w:hAnsi="Arial"/>
          <w:b/>
        </w:rPr>
      </w:pPr>
      <w:r w:rsidRPr="00D026CC">
        <w:rPr>
          <w:rFonts w:ascii="Arial" w:hAnsi="Arial"/>
          <w:b/>
        </w:rPr>
        <w:t>4.</w:t>
      </w:r>
      <w:r w:rsidRPr="00D026CC">
        <w:rPr>
          <w:rFonts w:ascii="Arial" w:hAnsi="Arial"/>
          <w:b/>
        </w:rPr>
        <w:tab/>
        <w:t>The Common Law Today</w:t>
      </w:r>
    </w:p>
    <w:p w14:paraId="5BEC9C3F" w14:textId="77777777" w:rsidR="00093A79" w:rsidRPr="00D026CC" w:rsidRDefault="00093A79">
      <w:pPr>
        <w:tabs>
          <w:tab w:val="left" w:pos="720"/>
          <w:tab w:val="left" w:pos="1440"/>
          <w:tab w:val="left" w:pos="2160"/>
          <w:tab w:val="left" w:pos="2880"/>
        </w:tabs>
        <w:spacing w:line="480" w:lineRule="atLeast"/>
        <w:ind w:left="720"/>
        <w:jc w:val="both"/>
        <w:rPr>
          <w:rFonts w:ascii="Arial" w:hAnsi="Arial"/>
          <w:b/>
        </w:rPr>
      </w:pPr>
      <w:r w:rsidRPr="00D026CC">
        <w:rPr>
          <w:rFonts w:ascii="Arial" w:hAnsi="Arial"/>
          <w:b/>
        </w:rPr>
        <w:t>B.</w:t>
      </w:r>
      <w:r w:rsidRPr="00D026CC">
        <w:rPr>
          <w:rFonts w:ascii="Arial" w:hAnsi="Arial"/>
          <w:b/>
        </w:rPr>
        <w:tab/>
        <w:t>Constitutional Law</w:t>
      </w:r>
    </w:p>
    <w:p w14:paraId="1F3300D8" w14:textId="77777777" w:rsidR="00093A79" w:rsidRPr="00D026CC" w:rsidRDefault="00093A79">
      <w:pPr>
        <w:tabs>
          <w:tab w:val="left" w:pos="720"/>
          <w:tab w:val="left" w:pos="1440"/>
          <w:tab w:val="left" w:pos="2160"/>
          <w:tab w:val="left" w:pos="2880"/>
        </w:tabs>
        <w:spacing w:line="480" w:lineRule="atLeast"/>
        <w:ind w:left="720"/>
        <w:jc w:val="both"/>
        <w:rPr>
          <w:rFonts w:ascii="Arial" w:hAnsi="Arial"/>
          <w:b/>
        </w:rPr>
      </w:pPr>
      <w:r w:rsidRPr="00D026CC">
        <w:rPr>
          <w:rFonts w:ascii="Arial" w:hAnsi="Arial"/>
          <w:b/>
        </w:rPr>
        <w:t>C.</w:t>
      </w:r>
      <w:r w:rsidRPr="00D026CC">
        <w:rPr>
          <w:rFonts w:ascii="Arial" w:hAnsi="Arial"/>
          <w:b/>
        </w:rPr>
        <w:tab/>
        <w:t>Statutory Law</w:t>
      </w:r>
    </w:p>
    <w:p w14:paraId="02B41DCA" w14:textId="77777777" w:rsidR="00093A79" w:rsidRPr="00D026CC" w:rsidRDefault="00093A79">
      <w:pPr>
        <w:tabs>
          <w:tab w:val="left" w:pos="1440"/>
          <w:tab w:val="left" w:pos="2160"/>
          <w:tab w:val="left" w:pos="2880"/>
        </w:tabs>
        <w:spacing w:line="480" w:lineRule="atLeast"/>
        <w:ind w:left="1440"/>
        <w:jc w:val="both"/>
        <w:rPr>
          <w:rFonts w:ascii="Arial" w:hAnsi="Arial"/>
          <w:b/>
        </w:rPr>
      </w:pPr>
      <w:r w:rsidRPr="00D026CC">
        <w:rPr>
          <w:rFonts w:ascii="Arial" w:hAnsi="Arial"/>
          <w:b/>
        </w:rPr>
        <w:t>1.</w:t>
      </w:r>
      <w:r w:rsidRPr="00D026CC">
        <w:rPr>
          <w:rFonts w:ascii="Arial" w:hAnsi="Arial"/>
          <w:b/>
        </w:rPr>
        <w:tab/>
        <w:t>Uniform Laws</w:t>
      </w:r>
    </w:p>
    <w:p w14:paraId="52E76E27" w14:textId="77777777" w:rsidR="00093A79" w:rsidRPr="00D026CC" w:rsidRDefault="00093A79">
      <w:pPr>
        <w:tabs>
          <w:tab w:val="left" w:pos="1440"/>
          <w:tab w:val="left" w:pos="2160"/>
          <w:tab w:val="left" w:pos="2880"/>
        </w:tabs>
        <w:spacing w:line="480" w:lineRule="atLeast"/>
        <w:ind w:left="1440"/>
        <w:jc w:val="both"/>
        <w:rPr>
          <w:rFonts w:ascii="Arial" w:hAnsi="Arial"/>
          <w:b/>
        </w:rPr>
      </w:pPr>
      <w:r w:rsidRPr="00D026CC">
        <w:rPr>
          <w:rFonts w:ascii="Arial" w:hAnsi="Arial"/>
          <w:b/>
        </w:rPr>
        <w:t>2.</w:t>
      </w:r>
      <w:r w:rsidRPr="00D026CC">
        <w:rPr>
          <w:rFonts w:ascii="Arial" w:hAnsi="Arial"/>
          <w:b/>
        </w:rPr>
        <w:tab/>
        <w:t>The Uniform Commercial Code (UCC)</w:t>
      </w:r>
    </w:p>
    <w:p w14:paraId="1379A89D" w14:textId="77777777" w:rsidR="00093A79" w:rsidRPr="00D026CC" w:rsidRDefault="00093A79">
      <w:pPr>
        <w:tabs>
          <w:tab w:val="left" w:pos="720"/>
          <w:tab w:val="left" w:pos="1440"/>
          <w:tab w:val="left" w:pos="2160"/>
          <w:tab w:val="left" w:pos="2880"/>
        </w:tabs>
        <w:spacing w:line="480" w:lineRule="atLeast"/>
        <w:ind w:left="720"/>
        <w:jc w:val="both"/>
        <w:rPr>
          <w:rFonts w:ascii="Arial" w:hAnsi="Arial"/>
          <w:b/>
        </w:rPr>
      </w:pPr>
      <w:r w:rsidRPr="00D026CC">
        <w:rPr>
          <w:rFonts w:ascii="Arial" w:hAnsi="Arial"/>
          <w:b/>
        </w:rPr>
        <w:t>D.</w:t>
      </w:r>
      <w:r w:rsidRPr="00D026CC">
        <w:rPr>
          <w:rFonts w:ascii="Arial" w:hAnsi="Arial"/>
          <w:b/>
        </w:rPr>
        <w:tab/>
        <w:t>Administrative Law</w:t>
      </w:r>
    </w:p>
    <w:p w14:paraId="3D463C5E" w14:textId="77777777" w:rsidR="00093A79" w:rsidRPr="00D026CC" w:rsidRDefault="00093A79" w:rsidP="00165E77">
      <w:pPr>
        <w:tabs>
          <w:tab w:val="left" w:pos="720"/>
          <w:tab w:val="left" w:pos="1440"/>
          <w:tab w:val="left" w:pos="2160"/>
          <w:tab w:val="left" w:pos="2880"/>
        </w:tabs>
        <w:spacing w:line="480" w:lineRule="atLeast"/>
        <w:jc w:val="both"/>
        <w:outlineLvl w:val="0"/>
        <w:rPr>
          <w:rFonts w:ascii="Arial" w:hAnsi="Arial"/>
          <w:b/>
        </w:rPr>
      </w:pPr>
      <w:proofErr w:type="gramStart"/>
      <w:r w:rsidRPr="00D026CC">
        <w:rPr>
          <w:rFonts w:ascii="Arial" w:hAnsi="Arial"/>
          <w:b/>
        </w:rPr>
        <w:t>IV.</w:t>
      </w:r>
      <w:r w:rsidRPr="00D026CC">
        <w:rPr>
          <w:rFonts w:ascii="Arial" w:hAnsi="Arial"/>
          <w:b/>
        </w:rPr>
        <w:tab/>
        <w:t>Civil Law</w:t>
      </w:r>
      <w:proofErr w:type="gramEnd"/>
      <w:r w:rsidRPr="00D026CC">
        <w:rPr>
          <w:rFonts w:ascii="Arial" w:hAnsi="Arial"/>
          <w:b/>
        </w:rPr>
        <w:t xml:space="preserve"> versus Criminal Law</w:t>
      </w:r>
    </w:p>
    <w:p w14:paraId="4A86B7DE" w14:textId="410A162A" w:rsidR="00093A79" w:rsidRPr="00D026CC" w:rsidRDefault="00093A79" w:rsidP="00165E77">
      <w:pPr>
        <w:tabs>
          <w:tab w:val="left" w:pos="720"/>
          <w:tab w:val="left" w:pos="1440"/>
          <w:tab w:val="left" w:pos="2160"/>
          <w:tab w:val="left" w:pos="2880"/>
        </w:tabs>
        <w:spacing w:line="480" w:lineRule="atLeast"/>
        <w:jc w:val="both"/>
        <w:outlineLvl w:val="0"/>
        <w:rPr>
          <w:rFonts w:ascii="Arial" w:hAnsi="Arial"/>
          <w:b/>
        </w:rPr>
      </w:pPr>
      <w:r w:rsidRPr="00D026CC">
        <w:rPr>
          <w:rFonts w:ascii="Arial" w:hAnsi="Arial"/>
          <w:b/>
        </w:rPr>
        <w:t>V.</w:t>
      </w:r>
      <w:r w:rsidRPr="00D026CC">
        <w:rPr>
          <w:rFonts w:ascii="Arial" w:hAnsi="Arial"/>
          <w:b/>
        </w:rPr>
        <w:tab/>
      </w:r>
      <w:r w:rsidR="00DF45CB" w:rsidRPr="00D026CC">
        <w:rPr>
          <w:rFonts w:ascii="Arial" w:hAnsi="Arial"/>
          <w:b/>
        </w:rPr>
        <w:t xml:space="preserve">National </w:t>
      </w:r>
      <w:r w:rsidRPr="00D026CC">
        <w:rPr>
          <w:rFonts w:ascii="Arial" w:hAnsi="Arial"/>
          <w:b/>
        </w:rPr>
        <w:t>Law around the World</w:t>
      </w:r>
    </w:p>
    <w:p w14:paraId="2D4891B2" w14:textId="77777777" w:rsidR="00093A79" w:rsidRPr="00D026CC" w:rsidRDefault="00093A79" w:rsidP="00165E77">
      <w:pPr>
        <w:tabs>
          <w:tab w:val="left" w:pos="720"/>
          <w:tab w:val="left" w:pos="1440"/>
          <w:tab w:val="left" w:pos="2160"/>
          <w:tab w:val="left" w:pos="2880"/>
        </w:tabs>
        <w:spacing w:line="480" w:lineRule="atLeast"/>
        <w:jc w:val="both"/>
        <w:outlineLvl w:val="0"/>
        <w:rPr>
          <w:rFonts w:ascii="Arial" w:hAnsi="Arial"/>
          <w:b/>
        </w:rPr>
      </w:pPr>
      <w:proofErr w:type="gramStart"/>
      <w:r w:rsidRPr="00D026CC">
        <w:rPr>
          <w:rFonts w:ascii="Arial" w:hAnsi="Arial"/>
          <w:b/>
        </w:rPr>
        <w:t>VI.</w:t>
      </w:r>
      <w:r w:rsidRPr="00D026CC">
        <w:rPr>
          <w:rFonts w:ascii="Arial" w:hAnsi="Arial"/>
          <w:b/>
        </w:rPr>
        <w:tab/>
        <w:t>International Law</w:t>
      </w:r>
      <w:proofErr w:type="gramEnd"/>
    </w:p>
    <w:p w14:paraId="540A2F88" w14:textId="77777777" w:rsidR="00093A79" w:rsidRPr="00D026CC" w:rsidRDefault="00093A79">
      <w:pPr>
        <w:tabs>
          <w:tab w:val="left" w:pos="720"/>
          <w:tab w:val="left" w:pos="1440"/>
          <w:tab w:val="left" w:pos="2160"/>
          <w:tab w:val="left" w:pos="2880"/>
        </w:tabs>
        <w:jc w:val="both"/>
        <w:rPr>
          <w:rFonts w:ascii="Arial" w:hAnsi="Arial"/>
          <w:sz w:val="16"/>
        </w:rPr>
      </w:pPr>
    </w:p>
    <w:p w14:paraId="25CE5464" w14:textId="77777777" w:rsidR="00093A79" w:rsidRPr="00D026CC" w:rsidRDefault="00093A79">
      <w:pPr>
        <w:tabs>
          <w:tab w:val="left" w:pos="720"/>
          <w:tab w:val="left" w:pos="1440"/>
          <w:tab w:val="left" w:pos="2160"/>
          <w:tab w:val="left" w:pos="2880"/>
        </w:tabs>
        <w:jc w:val="both"/>
        <w:rPr>
          <w:rFonts w:ascii="Arial" w:hAnsi="Arial"/>
          <w:sz w:val="16"/>
        </w:rPr>
      </w:pPr>
    </w:p>
    <w:p w14:paraId="77884DF3" w14:textId="77777777" w:rsidR="00093A79" w:rsidRPr="00D026CC" w:rsidRDefault="00093A79" w:rsidP="00165E77">
      <w:pPr>
        <w:jc w:val="both"/>
        <w:outlineLvl w:val="0"/>
        <w:rPr>
          <w:rFonts w:ascii="Arial" w:hAnsi="Arial"/>
          <w:b/>
          <w:smallCaps/>
          <w:sz w:val="28"/>
        </w:rPr>
      </w:pPr>
      <w:r w:rsidRPr="00D026CC">
        <w:rPr>
          <w:rFonts w:ascii="Arial" w:hAnsi="Arial"/>
          <w:b/>
          <w:smallCaps/>
          <w:sz w:val="28"/>
        </w:rPr>
        <w:t>Detailed Chapter Outline</w:t>
      </w:r>
    </w:p>
    <w:p w14:paraId="43236A60" w14:textId="77777777" w:rsidR="00093A79" w:rsidRPr="00D026CC" w:rsidRDefault="00093A79">
      <w:pPr>
        <w:tabs>
          <w:tab w:val="left" w:pos="720"/>
          <w:tab w:val="left" w:pos="1440"/>
          <w:tab w:val="left" w:pos="2160"/>
          <w:tab w:val="left" w:pos="2880"/>
        </w:tabs>
        <w:jc w:val="both"/>
        <w:rPr>
          <w:rFonts w:ascii="Arial" w:hAnsi="Arial"/>
          <w:sz w:val="20"/>
        </w:rPr>
      </w:pPr>
    </w:p>
    <w:p w14:paraId="40B4AB88" w14:textId="77777777" w:rsidR="00093A79" w:rsidRPr="00D026CC" w:rsidRDefault="00093A79" w:rsidP="00165E77">
      <w:pPr>
        <w:tabs>
          <w:tab w:val="left" w:pos="1440"/>
          <w:tab w:val="left" w:pos="2160"/>
          <w:tab w:val="left" w:pos="2880"/>
        </w:tabs>
        <w:ind w:left="720" w:hanging="720"/>
        <w:jc w:val="both"/>
        <w:outlineLvl w:val="0"/>
        <w:rPr>
          <w:rFonts w:ascii="Arial" w:hAnsi="Arial"/>
          <w:b/>
        </w:rPr>
      </w:pPr>
      <w:r w:rsidRPr="00D026CC">
        <w:rPr>
          <w:rFonts w:ascii="Arial" w:hAnsi="Arial"/>
          <w:b/>
        </w:rPr>
        <w:t>I.</w:t>
      </w:r>
      <w:r w:rsidRPr="00D026CC">
        <w:rPr>
          <w:rFonts w:ascii="Arial" w:hAnsi="Arial"/>
          <w:b/>
        </w:rPr>
        <w:tab/>
        <w:t>What Is Law?</w:t>
      </w:r>
    </w:p>
    <w:p w14:paraId="6E256542" w14:textId="77777777" w:rsidR="00093A79" w:rsidRPr="00D026CC" w:rsidRDefault="00093A79">
      <w:pPr>
        <w:pStyle w:val="BodyTextIndent2"/>
        <w:rPr>
          <w:rFonts w:ascii="Arial" w:hAnsi="Arial"/>
        </w:rPr>
      </w:pPr>
      <w:r w:rsidRPr="00D026CC">
        <w:rPr>
          <w:rFonts w:ascii="Arial" w:hAnsi="Arial"/>
        </w:rPr>
        <w:tab/>
        <w:t>Law consists of enforceable rules governing relationships among individuals and between individuals and their society.  The primary function of law is to simultaneously maintain stability and permit change.  The law does this by providing for dispute resolution, the preservation of political, economic, and social insti</w:t>
      </w:r>
      <w:r w:rsidRPr="00D026CC">
        <w:rPr>
          <w:rFonts w:ascii="Arial" w:hAnsi="Arial"/>
        </w:rPr>
        <w:softHyphen/>
        <w:t>tutions, and the protection of property.</w:t>
      </w:r>
    </w:p>
    <w:p w14:paraId="2BAA818D" w14:textId="77777777" w:rsidR="00093A79" w:rsidRPr="00D026CC" w:rsidRDefault="00093A79">
      <w:pPr>
        <w:tabs>
          <w:tab w:val="left" w:pos="720"/>
          <w:tab w:val="left" w:pos="1440"/>
          <w:tab w:val="left" w:pos="2160"/>
          <w:tab w:val="left" w:pos="2880"/>
        </w:tabs>
        <w:jc w:val="both"/>
        <w:rPr>
          <w:rFonts w:ascii="Arial" w:hAnsi="Arial"/>
          <w:sz w:val="20"/>
        </w:rPr>
      </w:pPr>
    </w:p>
    <w:p w14:paraId="4738B957" w14:textId="77777777" w:rsidR="00093A79" w:rsidRPr="00D026CC" w:rsidRDefault="00093A79" w:rsidP="00165E77">
      <w:pPr>
        <w:tabs>
          <w:tab w:val="left" w:pos="720"/>
          <w:tab w:val="left" w:pos="1440"/>
          <w:tab w:val="left" w:pos="2160"/>
          <w:tab w:val="left" w:pos="2880"/>
        </w:tabs>
        <w:jc w:val="both"/>
        <w:outlineLvl w:val="0"/>
        <w:rPr>
          <w:rFonts w:ascii="Arial" w:hAnsi="Arial"/>
          <w:b/>
        </w:rPr>
      </w:pPr>
      <w:r w:rsidRPr="00D026CC">
        <w:rPr>
          <w:rFonts w:ascii="Arial" w:hAnsi="Arial"/>
          <w:b/>
        </w:rPr>
        <w:t>II.</w:t>
      </w:r>
      <w:r w:rsidRPr="00D026CC">
        <w:rPr>
          <w:rFonts w:ascii="Arial" w:hAnsi="Arial"/>
          <w:b/>
        </w:rPr>
        <w:tab/>
        <w:t>Business Activities and the Legal Environment</w:t>
      </w:r>
    </w:p>
    <w:p w14:paraId="662B2482" w14:textId="77777777" w:rsidR="00093A79" w:rsidRPr="00341040" w:rsidRDefault="00093A79" w:rsidP="00093A79">
      <w:pPr>
        <w:tabs>
          <w:tab w:val="left" w:pos="1440"/>
          <w:tab w:val="left" w:pos="2160"/>
          <w:tab w:val="left" w:pos="2880"/>
        </w:tabs>
        <w:ind w:left="1160" w:hanging="440"/>
        <w:jc w:val="both"/>
        <w:rPr>
          <w:rFonts w:ascii="Arial" w:hAnsi="Arial"/>
          <w:sz w:val="20"/>
        </w:rPr>
      </w:pPr>
    </w:p>
    <w:p w14:paraId="20246A44" w14:textId="77777777" w:rsidR="00093A79" w:rsidRPr="00341040" w:rsidRDefault="00093A79" w:rsidP="00093A79">
      <w:pPr>
        <w:tabs>
          <w:tab w:val="left" w:pos="1440"/>
          <w:tab w:val="left" w:pos="2160"/>
          <w:tab w:val="left" w:pos="2880"/>
        </w:tabs>
        <w:ind w:left="1160" w:hanging="440"/>
        <w:jc w:val="both"/>
        <w:rPr>
          <w:rFonts w:ascii="Arial" w:hAnsi="Arial"/>
          <w:b/>
          <w:caps/>
          <w:sz w:val="20"/>
        </w:rPr>
      </w:pPr>
      <w:r w:rsidRPr="00341040">
        <w:rPr>
          <w:rFonts w:ascii="Arial" w:hAnsi="Arial"/>
          <w:b/>
          <w:caps/>
          <w:sz w:val="20"/>
        </w:rPr>
        <w:t>A.</w:t>
      </w:r>
      <w:r w:rsidRPr="00341040">
        <w:rPr>
          <w:rFonts w:ascii="Arial" w:hAnsi="Arial"/>
          <w:b/>
          <w:caps/>
          <w:sz w:val="20"/>
        </w:rPr>
        <w:tab/>
        <w:t>Many Different Laws May Affect a Single Business Transaction</w:t>
      </w:r>
    </w:p>
    <w:p w14:paraId="300D80C8" w14:textId="77777777" w:rsidR="00093A79" w:rsidRPr="00341040" w:rsidRDefault="00093A79" w:rsidP="00093A79">
      <w:pPr>
        <w:ind w:left="1170"/>
        <w:jc w:val="both"/>
        <w:rPr>
          <w:rFonts w:ascii="Arial" w:hAnsi="Arial"/>
          <w:sz w:val="20"/>
        </w:rPr>
      </w:pPr>
      <w:r w:rsidRPr="00341040">
        <w:rPr>
          <w:rFonts w:ascii="Arial" w:hAnsi="Arial"/>
          <w:sz w:val="20"/>
        </w:rPr>
        <w:t>The text presents and illustrates an example of how various areas of the law can affect a business decision (such as whether to enter into a contract). It is also explained that a businessperson should know enough about the law to know when to ask for advice.</w:t>
      </w:r>
    </w:p>
    <w:p w14:paraId="1D2BE440" w14:textId="77777777" w:rsidR="00093A79" w:rsidRPr="00341040" w:rsidRDefault="00093A79" w:rsidP="00093A79">
      <w:pPr>
        <w:tabs>
          <w:tab w:val="left" w:pos="1440"/>
          <w:tab w:val="left" w:pos="2160"/>
          <w:tab w:val="left" w:pos="2880"/>
        </w:tabs>
        <w:ind w:left="1160" w:hanging="440"/>
        <w:jc w:val="both"/>
        <w:rPr>
          <w:rFonts w:ascii="Arial" w:hAnsi="Arial"/>
          <w:sz w:val="20"/>
        </w:rPr>
      </w:pPr>
    </w:p>
    <w:p w14:paraId="37E03461" w14:textId="7D8682F8" w:rsidR="00093A79" w:rsidRPr="00D026CC" w:rsidRDefault="00C30769" w:rsidP="00093A79">
      <w:pPr>
        <w:tabs>
          <w:tab w:val="left" w:pos="1440"/>
          <w:tab w:val="left" w:pos="2160"/>
          <w:tab w:val="left" w:pos="2880"/>
        </w:tabs>
        <w:ind w:left="1160" w:hanging="440"/>
        <w:jc w:val="both"/>
        <w:rPr>
          <w:rFonts w:ascii="Arial" w:hAnsi="Arial"/>
          <w:b/>
          <w:caps/>
          <w:sz w:val="20"/>
        </w:rPr>
      </w:pPr>
      <w:r w:rsidRPr="00D026CC">
        <w:rPr>
          <w:rFonts w:ascii="Arial" w:hAnsi="Arial"/>
          <w:b/>
          <w:caps/>
          <w:sz w:val="20"/>
        </w:rPr>
        <w:t>B</w:t>
      </w:r>
      <w:r w:rsidR="00093A79" w:rsidRPr="00D026CC">
        <w:rPr>
          <w:rFonts w:ascii="Arial" w:hAnsi="Arial"/>
          <w:b/>
          <w:caps/>
          <w:sz w:val="20"/>
        </w:rPr>
        <w:t>.</w:t>
      </w:r>
      <w:r w:rsidR="00093A79" w:rsidRPr="00D026CC">
        <w:rPr>
          <w:rFonts w:ascii="Arial" w:hAnsi="Arial"/>
          <w:b/>
          <w:caps/>
          <w:sz w:val="20"/>
        </w:rPr>
        <w:tab/>
        <w:t>The role of the law in a small business</w:t>
      </w:r>
    </w:p>
    <w:p w14:paraId="2F4651DE" w14:textId="77777777" w:rsidR="00093A79" w:rsidRPr="00D026CC" w:rsidRDefault="00093A79" w:rsidP="00093A79">
      <w:pPr>
        <w:tabs>
          <w:tab w:val="left" w:pos="1440"/>
          <w:tab w:val="left" w:pos="2160"/>
          <w:tab w:val="left" w:pos="2880"/>
        </w:tabs>
        <w:ind w:left="1160" w:hanging="440"/>
        <w:jc w:val="both"/>
        <w:rPr>
          <w:rFonts w:ascii="Arial" w:hAnsi="Arial"/>
          <w:sz w:val="20"/>
        </w:rPr>
      </w:pPr>
      <w:r w:rsidRPr="00D026CC">
        <w:rPr>
          <w:rFonts w:ascii="Arial" w:hAnsi="Arial"/>
          <w:sz w:val="20"/>
        </w:rPr>
        <w:tab/>
        <w:t xml:space="preserve">The small-business owner/operator is the most general of managers. </w:t>
      </w:r>
      <w:proofErr w:type="gramStart"/>
      <w:r w:rsidRPr="00D026CC">
        <w:rPr>
          <w:rFonts w:ascii="Arial" w:hAnsi="Arial"/>
          <w:sz w:val="20"/>
        </w:rPr>
        <w:t>wearing</w:t>
      </w:r>
      <w:proofErr w:type="gramEnd"/>
      <w:r w:rsidRPr="00D026CC">
        <w:rPr>
          <w:rFonts w:ascii="Arial" w:hAnsi="Arial"/>
          <w:sz w:val="20"/>
        </w:rPr>
        <w:t xml:space="preserve"> many “hats,” with each including a link to the law.</w:t>
      </w:r>
    </w:p>
    <w:p w14:paraId="37BF8951" w14:textId="77777777" w:rsidR="00093A79" w:rsidRPr="00D026CC" w:rsidRDefault="00093A79">
      <w:pPr>
        <w:jc w:val="both"/>
        <w:rPr>
          <w:rFonts w:ascii="Arial" w:hAnsi="Arial"/>
          <w:sz w:val="20"/>
        </w:rPr>
      </w:pPr>
    </w:p>
    <w:p w14:paraId="4A03AFD5" w14:textId="77777777" w:rsidR="00093A79" w:rsidRPr="00D026CC" w:rsidRDefault="00093A79" w:rsidP="00165E77">
      <w:pPr>
        <w:tabs>
          <w:tab w:val="left" w:pos="720"/>
          <w:tab w:val="left" w:pos="1440"/>
          <w:tab w:val="left" w:pos="2160"/>
          <w:tab w:val="left" w:pos="2880"/>
        </w:tabs>
        <w:jc w:val="both"/>
        <w:outlineLvl w:val="0"/>
        <w:rPr>
          <w:rFonts w:ascii="Arial" w:hAnsi="Arial"/>
          <w:b/>
        </w:rPr>
      </w:pPr>
      <w:r w:rsidRPr="00D026CC">
        <w:rPr>
          <w:rFonts w:ascii="Arial" w:hAnsi="Arial"/>
          <w:b/>
        </w:rPr>
        <w:t>III.</w:t>
      </w:r>
      <w:r w:rsidRPr="00D026CC">
        <w:rPr>
          <w:rFonts w:ascii="Arial" w:hAnsi="Arial"/>
          <w:b/>
        </w:rPr>
        <w:tab/>
        <w:t>Sources of American Law</w:t>
      </w:r>
    </w:p>
    <w:p w14:paraId="0A7D5C31" w14:textId="77777777" w:rsidR="00093A79" w:rsidRPr="00341040" w:rsidRDefault="00093A79" w:rsidP="00093A79">
      <w:pPr>
        <w:tabs>
          <w:tab w:val="left" w:pos="1440"/>
          <w:tab w:val="left" w:pos="2160"/>
          <w:tab w:val="left" w:pos="2880"/>
        </w:tabs>
        <w:ind w:left="1160" w:hanging="440"/>
        <w:jc w:val="both"/>
        <w:rPr>
          <w:rFonts w:ascii="Arial" w:hAnsi="Arial"/>
          <w:sz w:val="20"/>
        </w:rPr>
      </w:pPr>
    </w:p>
    <w:p w14:paraId="0646872A" w14:textId="48F86B39" w:rsidR="00093A79" w:rsidRPr="00341040" w:rsidRDefault="00093A79">
      <w:pPr>
        <w:tabs>
          <w:tab w:val="left" w:pos="1440"/>
          <w:tab w:val="left" w:pos="2160"/>
          <w:tab w:val="left" w:pos="2880"/>
        </w:tabs>
        <w:ind w:left="1160" w:hanging="440"/>
        <w:jc w:val="both"/>
        <w:rPr>
          <w:rFonts w:ascii="Arial" w:hAnsi="Arial"/>
          <w:b/>
          <w:caps/>
          <w:sz w:val="20"/>
        </w:rPr>
      </w:pPr>
      <w:r w:rsidRPr="00341040">
        <w:rPr>
          <w:rFonts w:ascii="Arial" w:hAnsi="Arial"/>
          <w:b/>
          <w:caps/>
          <w:sz w:val="20"/>
        </w:rPr>
        <w:t>A.</w:t>
      </w:r>
      <w:r w:rsidRPr="00341040">
        <w:rPr>
          <w:rFonts w:ascii="Arial" w:hAnsi="Arial"/>
          <w:b/>
          <w:caps/>
          <w:sz w:val="20"/>
        </w:rPr>
        <w:tab/>
      </w:r>
      <w:r w:rsidR="00C30769" w:rsidRPr="00341040">
        <w:rPr>
          <w:rFonts w:ascii="Arial" w:hAnsi="Arial"/>
          <w:b/>
          <w:caps/>
          <w:sz w:val="20"/>
        </w:rPr>
        <w:t xml:space="preserve">the </w:t>
      </w:r>
      <w:r w:rsidRPr="00341040">
        <w:rPr>
          <w:rFonts w:ascii="Arial" w:hAnsi="Arial"/>
          <w:b/>
          <w:caps/>
          <w:sz w:val="20"/>
        </w:rPr>
        <w:t>Common Law</w:t>
      </w:r>
      <w:r w:rsidR="00C30769" w:rsidRPr="00341040">
        <w:rPr>
          <w:rFonts w:ascii="Arial" w:hAnsi="Arial"/>
          <w:b/>
          <w:caps/>
          <w:sz w:val="20"/>
        </w:rPr>
        <w:t xml:space="preserve"> tradition</w:t>
      </w:r>
    </w:p>
    <w:p w14:paraId="5ABC150C" w14:textId="77777777" w:rsidR="00093A79" w:rsidRPr="00341040" w:rsidRDefault="00093A79">
      <w:pPr>
        <w:tabs>
          <w:tab w:val="left" w:pos="1620"/>
          <w:tab w:val="left" w:pos="2160"/>
          <w:tab w:val="left" w:pos="2880"/>
        </w:tabs>
        <w:ind w:left="1620" w:hanging="440"/>
        <w:jc w:val="both"/>
        <w:rPr>
          <w:rFonts w:ascii="Arial" w:hAnsi="Arial"/>
          <w:sz w:val="20"/>
        </w:rPr>
      </w:pPr>
    </w:p>
    <w:p w14:paraId="7C804F70" w14:textId="77777777" w:rsidR="00093A79" w:rsidRPr="00341040" w:rsidRDefault="00093A79" w:rsidP="00165E77">
      <w:pPr>
        <w:tabs>
          <w:tab w:val="left" w:pos="1620"/>
          <w:tab w:val="left" w:pos="2160"/>
          <w:tab w:val="left" w:pos="2880"/>
        </w:tabs>
        <w:ind w:left="1620" w:hanging="440"/>
        <w:jc w:val="both"/>
        <w:outlineLvl w:val="0"/>
        <w:rPr>
          <w:rFonts w:ascii="Arial" w:hAnsi="Arial"/>
          <w:b/>
          <w:sz w:val="20"/>
        </w:rPr>
      </w:pPr>
      <w:r w:rsidRPr="00341040">
        <w:rPr>
          <w:rFonts w:ascii="Arial" w:hAnsi="Arial"/>
          <w:b/>
          <w:sz w:val="20"/>
        </w:rPr>
        <w:t>1.</w:t>
      </w:r>
      <w:r w:rsidRPr="00341040">
        <w:rPr>
          <w:rFonts w:ascii="Arial" w:hAnsi="Arial"/>
          <w:b/>
          <w:sz w:val="20"/>
        </w:rPr>
        <w:tab/>
        <w:t>Early English Courts of Law</w:t>
      </w:r>
    </w:p>
    <w:p w14:paraId="617472F9" w14:textId="77777777" w:rsidR="00093A79" w:rsidRPr="00341040" w:rsidRDefault="00093A79">
      <w:pPr>
        <w:tabs>
          <w:tab w:val="left" w:pos="1620"/>
          <w:tab w:val="left" w:pos="2160"/>
          <w:tab w:val="left" w:pos="2880"/>
        </w:tabs>
        <w:ind w:left="1620" w:hanging="440"/>
        <w:jc w:val="both"/>
        <w:rPr>
          <w:rFonts w:ascii="Arial" w:hAnsi="Arial"/>
          <w:sz w:val="20"/>
        </w:rPr>
      </w:pPr>
      <w:r w:rsidRPr="00341040">
        <w:rPr>
          <w:rFonts w:ascii="Arial" w:hAnsi="Arial"/>
          <w:i/>
          <w:sz w:val="20"/>
        </w:rPr>
        <w:tab/>
      </w:r>
      <w:r w:rsidRPr="00341040">
        <w:rPr>
          <w:rFonts w:ascii="Arial" w:hAnsi="Arial"/>
          <w:sz w:val="20"/>
        </w:rPr>
        <w:t>American law is based on the English system, which unified English local courts in 1066.  This sys</w:t>
      </w:r>
      <w:r w:rsidRPr="00341040">
        <w:rPr>
          <w:rFonts w:ascii="Arial" w:hAnsi="Arial"/>
          <w:sz w:val="20"/>
        </w:rPr>
        <w:softHyphen/>
        <w:t>tem, based on the decisions judges make in cases, is the common law sys</w:t>
      </w:r>
      <w:r w:rsidRPr="00341040">
        <w:rPr>
          <w:rFonts w:ascii="Arial" w:hAnsi="Arial"/>
          <w:sz w:val="20"/>
        </w:rPr>
        <w:softHyphen/>
        <w:t>tem.</w:t>
      </w:r>
    </w:p>
    <w:p w14:paraId="4B6B9AE4" w14:textId="77777777" w:rsidR="00093A79" w:rsidRPr="00341040" w:rsidRDefault="00093A79">
      <w:pPr>
        <w:tabs>
          <w:tab w:val="left" w:pos="1620"/>
          <w:tab w:val="left" w:pos="2160"/>
          <w:tab w:val="left" w:pos="2880"/>
        </w:tabs>
        <w:ind w:left="1620" w:hanging="440"/>
        <w:jc w:val="both"/>
        <w:rPr>
          <w:rFonts w:ascii="Arial" w:hAnsi="Arial"/>
          <w:sz w:val="20"/>
        </w:rPr>
      </w:pPr>
    </w:p>
    <w:p w14:paraId="7A21EDE6" w14:textId="77777777" w:rsidR="00093A79" w:rsidRPr="00341040" w:rsidRDefault="00093A79" w:rsidP="00165E77">
      <w:pPr>
        <w:tabs>
          <w:tab w:val="left" w:pos="1620"/>
          <w:tab w:val="left" w:pos="2160"/>
          <w:tab w:val="left" w:pos="2880"/>
        </w:tabs>
        <w:ind w:left="1620" w:hanging="440"/>
        <w:jc w:val="both"/>
        <w:outlineLvl w:val="0"/>
        <w:rPr>
          <w:rFonts w:ascii="Arial" w:hAnsi="Arial"/>
          <w:b/>
          <w:sz w:val="20"/>
        </w:rPr>
      </w:pPr>
      <w:r w:rsidRPr="00341040">
        <w:rPr>
          <w:rFonts w:ascii="Arial" w:hAnsi="Arial"/>
          <w:b/>
          <w:sz w:val="20"/>
        </w:rPr>
        <w:t>2.</w:t>
      </w:r>
      <w:r w:rsidRPr="00341040">
        <w:rPr>
          <w:rFonts w:ascii="Arial" w:hAnsi="Arial"/>
          <w:b/>
          <w:sz w:val="20"/>
        </w:rPr>
        <w:tab/>
      </w:r>
      <w:r w:rsidRPr="00341040">
        <w:rPr>
          <w:rFonts w:ascii="Arial" w:hAnsi="Arial"/>
          <w:b/>
          <w:i/>
          <w:sz w:val="20"/>
        </w:rPr>
        <w:t>Stare Decisis</w:t>
      </w:r>
    </w:p>
    <w:p w14:paraId="1C829866" w14:textId="77777777" w:rsidR="001D676D" w:rsidRPr="00341040" w:rsidRDefault="001D676D" w:rsidP="001D676D">
      <w:pPr>
        <w:tabs>
          <w:tab w:val="left" w:pos="2160"/>
          <w:tab w:val="left" w:pos="2880"/>
        </w:tabs>
        <w:ind w:left="2070" w:hanging="440"/>
        <w:jc w:val="both"/>
        <w:rPr>
          <w:rFonts w:ascii="Arial" w:hAnsi="Arial"/>
          <w:sz w:val="20"/>
        </w:rPr>
      </w:pPr>
    </w:p>
    <w:p w14:paraId="02B07EEE" w14:textId="591D52CD" w:rsidR="00093A79" w:rsidRPr="001D676D" w:rsidRDefault="001D676D" w:rsidP="001D676D">
      <w:pPr>
        <w:tabs>
          <w:tab w:val="left" w:pos="2160"/>
          <w:tab w:val="left" w:pos="2880"/>
        </w:tabs>
        <w:ind w:left="2070" w:hanging="440"/>
        <w:jc w:val="both"/>
        <w:rPr>
          <w:rFonts w:ascii="Arial" w:hAnsi="Arial" w:cs="Arial"/>
          <w:sz w:val="20"/>
        </w:rPr>
      </w:pPr>
      <w:r w:rsidRPr="001D676D">
        <w:rPr>
          <w:rFonts w:ascii="Arial" w:hAnsi="Arial" w:cs="Arial"/>
          <w:sz w:val="20"/>
        </w:rPr>
        <w:t>•</w:t>
      </w:r>
      <w:r w:rsidR="005F454C" w:rsidRPr="001D676D">
        <w:rPr>
          <w:rFonts w:ascii="Arial" w:hAnsi="Arial" w:cs="Arial"/>
          <w:sz w:val="20"/>
        </w:rPr>
        <w:tab/>
      </w:r>
      <w:proofErr w:type="gramStart"/>
      <w:r w:rsidRPr="001D676D">
        <w:rPr>
          <w:rFonts w:ascii="Arial" w:hAnsi="Arial" w:cs="Arial"/>
          <w:sz w:val="20"/>
        </w:rPr>
        <w:t>The</w:t>
      </w:r>
      <w:proofErr w:type="gramEnd"/>
      <w:r w:rsidRPr="001D676D">
        <w:rPr>
          <w:rFonts w:ascii="Arial" w:hAnsi="Arial" w:cs="Arial"/>
          <w:sz w:val="20"/>
        </w:rPr>
        <w:t xml:space="preserve"> common law sys</w:t>
      </w:r>
      <w:r w:rsidRPr="001D676D">
        <w:rPr>
          <w:rFonts w:ascii="Arial" w:hAnsi="Arial" w:cs="Arial"/>
          <w:sz w:val="20"/>
        </w:rPr>
        <w:softHyphen/>
        <w:t xml:space="preserve">tem involves the consistent application of principles applied in earlier cases with similar facts. The use of precedent forms the basis for the doctrine of </w:t>
      </w:r>
      <w:r w:rsidRPr="001D676D">
        <w:rPr>
          <w:rFonts w:ascii="Arial" w:hAnsi="Arial" w:cs="Arial"/>
          <w:i/>
          <w:sz w:val="20"/>
        </w:rPr>
        <w:t>stare decisis</w:t>
      </w:r>
      <w:r w:rsidRPr="001D676D">
        <w:rPr>
          <w:rFonts w:ascii="Arial" w:hAnsi="Arial" w:cs="Arial"/>
          <w:sz w:val="20"/>
        </w:rPr>
        <w:t>.</w:t>
      </w:r>
    </w:p>
    <w:p w14:paraId="66583271" w14:textId="77777777" w:rsidR="001D676D" w:rsidRPr="001D676D" w:rsidRDefault="001D676D" w:rsidP="001D676D">
      <w:pPr>
        <w:tabs>
          <w:tab w:val="left" w:pos="2160"/>
          <w:tab w:val="left" w:pos="2880"/>
        </w:tabs>
        <w:ind w:left="2070" w:hanging="440"/>
        <w:jc w:val="both"/>
        <w:rPr>
          <w:rFonts w:ascii="Arial" w:hAnsi="Arial" w:cs="Arial"/>
          <w:sz w:val="20"/>
        </w:rPr>
      </w:pPr>
    </w:p>
    <w:p w14:paraId="2A100184" w14:textId="54FE62D4" w:rsidR="001D676D" w:rsidRPr="001D676D" w:rsidRDefault="001D676D" w:rsidP="001D676D">
      <w:pPr>
        <w:ind w:left="2070" w:hanging="440"/>
        <w:jc w:val="both"/>
        <w:rPr>
          <w:rFonts w:ascii="Arial" w:hAnsi="Arial" w:cs="Arial"/>
          <w:sz w:val="20"/>
        </w:rPr>
      </w:pPr>
      <w:r w:rsidRPr="001D676D">
        <w:rPr>
          <w:rFonts w:ascii="Arial" w:hAnsi="Arial" w:cs="Arial"/>
          <w:sz w:val="20"/>
        </w:rPr>
        <w:t>•</w:t>
      </w:r>
      <w:r w:rsidRPr="001D676D">
        <w:rPr>
          <w:rFonts w:ascii="Arial" w:hAnsi="Arial" w:cs="Arial"/>
          <w:sz w:val="20"/>
        </w:rPr>
        <w:tab/>
      </w:r>
      <w:proofErr w:type="gramStart"/>
      <w:r w:rsidRPr="001D676D">
        <w:rPr>
          <w:rFonts w:ascii="Arial" w:hAnsi="Arial" w:cs="Arial"/>
          <w:sz w:val="20"/>
        </w:rPr>
        <w:t>This</w:t>
      </w:r>
      <w:proofErr w:type="gramEnd"/>
      <w:r w:rsidRPr="001D676D">
        <w:rPr>
          <w:rFonts w:ascii="Arial" w:hAnsi="Arial" w:cs="Arial"/>
          <w:sz w:val="20"/>
        </w:rPr>
        <w:t xml:space="preserve"> doctrine permits a predictable, quick, and fair resolution of cases, which makes the application of law more stable.</w:t>
      </w:r>
    </w:p>
    <w:p w14:paraId="60940851" w14:textId="77777777" w:rsidR="001D676D" w:rsidRPr="001D676D" w:rsidRDefault="001D676D" w:rsidP="001D676D">
      <w:pPr>
        <w:tabs>
          <w:tab w:val="left" w:pos="2160"/>
          <w:tab w:val="left" w:pos="2880"/>
        </w:tabs>
        <w:ind w:left="2070" w:hanging="440"/>
        <w:jc w:val="both"/>
        <w:rPr>
          <w:rFonts w:ascii="Arial" w:hAnsi="Arial" w:cs="Arial"/>
          <w:sz w:val="20"/>
        </w:rPr>
      </w:pPr>
    </w:p>
    <w:p w14:paraId="1607F260" w14:textId="4550142D" w:rsidR="001D676D" w:rsidRPr="00B417C8" w:rsidRDefault="001D676D" w:rsidP="001D676D">
      <w:pPr>
        <w:pStyle w:val="BodyTextIndent"/>
        <w:tabs>
          <w:tab w:val="clear" w:pos="1620"/>
          <w:tab w:val="clear" w:pos="1890"/>
        </w:tabs>
        <w:ind w:left="2070"/>
        <w:rPr>
          <w:rFonts w:ascii="Arial" w:hAnsi="Arial"/>
        </w:rPr>
      </w:pPr>
      <w:r w:rsidRPr="001D676D">
        <w:rPr>
          <w:rFonts w:ascii="Arial" w:hAnsi="Arial" w:cs="Arial"/>
        </w:rPr>
        <w:t>•</w:t>
      </w:r>
      <w:r w:rsidRPr="001D676D">
        <w:rPr>
          <w:rFonts w:ascii="Arial" w:hAnsi="Arial" w:cs="Arial"/>
        </w:rPr>
        <w:tab/>
      </w:r>
      <w:proofErr w:type="gramStart"/>
      <w:r w:rsidRPr="001D676D">
        <w:rPr>
          <w:rFonts w:ascii="Arial" w:hAnsi="Arial" w:cs="Arial"/>
        </w:rPr>
        <w:t>A</w:t>
      </w:r>
      <w:proofErr w:type="gramEnd"/>
      <w:r w:rsidRPr="001D676D">
        <w:rPr>
          <w:rFonts w:ascii="Arial" w:hAnsi="Arial" w:cs="Arial"/>
        </w:rPr>
        <w:t xml:space="preserve"> judge may decide that a precedent is incorrect if there may have been changes in technology, business practices, or soci</w:t>
      </w:r>
      <w:r w:rsidRPr="001D676D">
        <w:rPr>
          <w:rFonts w:ascii="Arial" w:hAnsi="Arial" w:cs="Arial"/>
        </w:rPr>
        <w:softHyphen/>
        <w:t>ety’s at</w:t>
      </w:r>
      <w:r w:rsidRPr="001D676D">
        <w:rPr>
          <w:rFonts w:ascii="Arial" w:hAnsi="Arial" w:cs="Arial"/>
        </w:rPr>
        <w:softHyphen/>
        <w:t>titudes. When determining which rules and policies to apply in a given case, and in applying them, a judge may examine: prior case law, the principles</w:t>
      </w:r>
      <w:r w:rsidRPr="00B417C8">
        <w:rPr>
          <w:rFonts w:ascii="Arial" w:hAnsi="Arial"/>
        </w:rPr>
        <w:t xml:space="preserve"> and policies behind the decisions, and their historical set</w:t>
      </w:r>
      <w:r w:rsidRPr="00B417C8">
        <w:rPr>
          <w:rFonts w:ascii="Arial" w:hAnsi="Arial"/>
        </w:rPr>
        <w:softHyphen/>
        <w:t>ting; statutes and the policies behind a legislature’s passing a specific statute; society’s values and custom; and data and principles from other disciplines</w:t>
      </w:r>
      <w:r>
        <w:rPr>
          <w:rFonts w:ascii="Arial" w:hAnsi="Arial"/>
        </w:rPr>
        <w:t>.</w:t>
      </w:r>
    </w:p>
    <w:p w14:paraId="7BFBEF11" w14:textId="77777777" w:rsidR="00093A79" w:rsidRPr="00D026CC" w:rsidRDefault="00093A79">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A79" w:rsidRPr="00165E77" w14:paraId="694C0CA7" w14:textId="77777777">
        <w:tc>
          <w:tcPr>
            <w:tcW w:w="10440" w:type="dxa"/>
            <w:tcBorders>
              <w:top w:val="single" w:sz="12" w:space="0" w:color="auto"/>
              <w:left w:val="single" w:sz="12" w:space="0" w:color="auto"/>
              <w:bottom w:val="nil"/>
              <w:right w:val="single" w:sz="12" w:space="0" w:color="auto"/>
            </w:tcBorders>
          </w:tcPr>
          <w:p w14:paraId="0B0F696C" w14:textId="77777777" w:rsidR="00093A79" w:rsidRPr="00D026CC" w:rsidRDefault="00093A79">
            <w:pPr>
              <w:pStyle w:val="CaseSyn"/>
              <w:spacing w:line="240" w:lineRule="auto"/>
              <w:rPr>
                <w:rFonts w:ascii="Arial" w:hAnsi="Arial"/>
              </w:rPr>
            </w:pPr>
          </w:p>
        </w:tc>
      </w:tr>
      <w:tr w:rsidR="00093A79" w:rsidRPr="00165E77" w14:paraId="6129458E" w14:textId="77777777">
        <w:tc>
          <w:tcPr>
            <w:tcW w:w="10440" w:type="dxa"/>
            <w:tcBorders>
              <w:left w:val="single" w:sz="12" w:space="0" w:color="auto"/>
              <w:right w:val="single" w:sz="12" w:space="0" w:color="auto"/>
            </w:tcBorders>
          </w:tcPr>
          <w:p w14:paraId="258E5A41" w14:textId="77777777" w:rsidR="00093A79" w:rsidRPr="00D026CC" w:rsidRDefault="00093A79">
            <w:pPr>
              <w:pStyle w:val="Heading3"/>
              <w:ind w:left="360" w:right="200" w:firstLine="0"/>
              <w:jc w:val="center"/>
              <w:rPr>
                <w:rFonts w:ascii="Arial" w:hAnsi="Arial"/>
              </w:rPr>
            </w:pPr>
            <w:r w:rsidRPr="00D026CC">
              <w:rPr>
                <w:rFonts w:ascii="Arial" w:hAnsi="Arial"/>
              </w:rPr>
              <w:t>Enhancing Your Lecture—</w:t>
            </w:r>
          </w:p>
        </w:tc>
      </w:tr>
      <w:tr w:rsidR="00093A79" w14:paraId="45B85AA3" w14:textId="77777777">
        <w:tc>
          <w:tcPr>
            <w:tcW w:w="10440" w:type="dxa"/>
            <w:tcBorders>
              <w:top w:val="nil"/>
              <w:left w:val="single" w:sz="12" w:space="0" w:color="auto"/>
              <w:bottom w:val="nil"/>
              <w:right w:val="single" w:sz="12" w:space="0" w:color="auto"/>
            </w:tcBorders>
          </w:tcPr>
          <w:p w14:paraId="075E3F8B" w14:textId="77777777" w:rsidR="00093A79" w:rsidRPr="00D026CC" w:rsidRDefault="00093A79">
            <w:pPr>
              <w:ind w:left="360" w:right="200"/>
              <w:jc w:val="center"/>
              <w:rPr>
                <w:rFonts w:ascii="Arial" w:hAnsi="Arial"/>
                <w:sz w:val="16"/>
              </w:rPr>
            </w:pPr>
          </w:p>
        </w:tc>
      </w:tr>
      <w:tr w:rsidR="00093A79" w14:paraId="7F6B3336" w14:textId="77777777">
        <w:tc>
          <w:tcPr>
            <w:tcW w:w="10440" w:type="dxa"/>
            <w:tcBorders>
              <w:top w:val="nil"/>
              <w:left w:val="single" w:sz="12" w:space="0" w:color="auto"/>
              <w:bottom w:val="nil"/>
              <w:right w:val="single" w:sz="12" w:space="0" w:color="auto"/>
            </w:tcBorders>
          </w:tcPr>
          <w:p w14:paraId="4C7A0052" w14:textId="77777777" w:rsidR="00093A79" w:rsidRPr="00D026CC" w:rsidRDefault="00093A79" w:rsidP="00165E77">
            <w:pPr>
              <w:pStyle w:val="Heading3"/>
              <w:tabs>
                <w:tab w:val="left" w:pos="2070"/>
                <w:tab w:val="left" w:pos="8550"/>
              </w:tabs>
              <w:ind w:left="360" w:right="200" w:firstLine="10"/>
              <w:jc w:val="center"/>
              <w:rPr>
                <w:rFonts w:ascii="Arial" w:hAnsi="Arial"/>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D026CC">
              <w:rPr>
                <w:rFonts w:ascii="Arial" w:hAnsi="Arial"/>
                <w:b w:val="0"/>
              </w:rPr>
              <w:tab/>
            </w:r>
            <w:r w:rsidRPr="00D026CC">
              <w:rPr>
                <w:rFonts w:ascii="Arial" w:hAnsi="Arial"/>
                <w:sz w:val="28"/>
              </w:rPr>
              <w:t>Is an 1875 Case Precedent Still Binding?</w:t>
            </w:r>
            <w:r w:rsidRPr="00D026CC">
              <w:rPr>
                <w:rFonts w:ascii="Arial" w:hAnsi="Arial"/>
                <w:b w:val="0"/>
              </w:rPr>
              <w:tab/>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14:paraId="4D966CB1" w14:textId="77777777">
        <w:tc>
          <w:tcPr>
            <w:tcW w:w="10440" w:type="dxa"/>
            <w:tcBorders>
              <w:top w:val="nil"/>
              <w:left w:val="single" w:sz="12" w:space="0" w:color="auto"/>
              <w:bottom w:val="nil"/>
              <w:right w:val="single" w:sz="12" w:space="0" w:color="auto"/>
            </w:tcBorders>
          </w:tcPr>
          <w:p w14:paraId="4E988E43" w14:textId="77777777" w:rsidR="00093A79" w:rsidRPr="00D026CC" w:rsidRDefault="00093A79">
            <w:pPr>
              <w:ind w:left="360" w:right="200"/>
              <w:jc w:val="center"/>
              <w:rPr>
                <w:rFonts w:ascii="Arial" w:hAnsi="Arial"/>
                <w:sz w:val="16"/>
              </w:rPr>
            </w:pPr>
          </w:p>
        </w:tc>
      </w:tr>
      <w:tr w:rsidR="00093A79" w14:paraId="5DFDFCAC" w14:textId="77777777">
        <w:tc>
          <w:tcPr>
            <w:tcW w:w="10440" w:type="dxa"/>
            <w:tcBorders>
              <w:top w:val="nil"/>
              <w:left w:val="single" w:sz="12" w:space="0" w:color="auto"/>
              <w:bottom w:val="nil"/>
              <w:right w:val="single" w:sz="12" w:space="0" w:color="auto"/>
            </w:tcBorders>
          </w:tcPr>
          <w:p w14:paraId="1ED49FAA" w14:textId="77777777" w:rsidR="00093A79" w:rsidRPr="00D026CC" w:rsidRDefault="00093A79">
            <w:pPr>
              <w:pStyle w:val="Boxtext"/>
              <w:spacing w:line="240" w:lineRule="auto"/>
              <w:rPr>
                <w:rFonts w:ascii="Arial" w:hAnsi="Arial"/>
              </w:rPr>
            </w:pPr>
            <w:r w:rsidRPr="00D026CC">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D026CC">
              <w:rPr>
                <w:rFonts w:ascii="Arial" w:hAnsi="Arial"/>
                <w:i/>
              </w:rPr>
              <w:t>oral</w:t>
            </w:r>
            <w:r w:rsidRPr="00D026CC">
              <w:rPr>
                <w:rFonts w:ascii="Arial" w:hAnsi="Arial"/>
              </w:rPr>
              <w:t xml:space="preserve"> agreement he had made with the CIA.  The federal trial court dismissed Korczak’s claim, and Korczak appealed the decision to the U.S. Court of Appeals for the Federal Circuit.</w:t>
            </w:r>
          </w:p>
        </w:tc>
      </w:tr>
      <w:tr w:rsidR="00093A79" w14:paraId="06FF21D6" w14:textId="77777777">
        <w:tc>
          <w:tcPr>
            <w:tcW w:w="10440" w:type="dxa"/>
            <w:tcBorders>
              <w:top w:val="nil"/>
              <w:left w:val="single" w:sz="12" w:space="0" w:color="auto"/>
              <w:bottom w:val="nil"/>
              <w:right w:val="single" w:sz="12" w:space="0" w:color="auto"/>
            </w:tcBorders>
          </w:tcPr>
          <w:p w14:paraId="73D329FF" w14:textId="77777777" w:rsidR="00093A79" w:rsidRPr="00D026CC" w:rsidRDefault="00093A79">
            <w:pPr>
              <w:ind w:left="360" w:right="200"/>
              <w:jc w:val="center"/>
              <w:rPr>
                <w:rFonts w:ascii="Arial" w:hAnsi="Arial"/>
                <w:sz w:val="16"/>
              </w:rPr>
            </w:pPr>
          </w:p>
        </w:tc>
      </w:tr>
      <w:tr w:rsidR="00093A79" w14:paraId="1A1C1ACF" w14:textId="77777777">
        <w:tc>
          <w:tcPr>
            <w:tcW w:w="10440" w:type="dxa"/>
            <w:tcBorders>
              <w:top w:val="nil"/>
              <w:left w:val="single" w:sz="12" w:space="0" w:color="auto"/>
              <w:bottom w:val="nil"/>
              <w:right w:val="single" w:sz="12" w:space="0" w:color="auto"/>
            </w:tcBorders>
          </w:tcPr>
          <w:p w14:paraId="04C1CE83" w14:textId="77777777" w:rsidR="00093A79" w:rsidRPr="00D026CC" w:rsidRDefault="00093A79">
            <w:pPr>
              <w:ind w:left="360" w:right="200"/>
              <w:jc w:val="both"/>
              <w:rPr>
                <w:rFonts w:ascii="Arial" w:hAnsi="Arial"/>
                <w:sz w:val="20"/>
              </w:rPr>
            </w:pPr>
            <w:r w:rsidRPr="00D026CC">
              <w:rPr>
                <w:rFonts w:ascii="Arial" w:hAnsi="Arial"/>
                <w:sz w:val="20"/>
              </w:rPr>
              <w:tab/>
              <w:t xml:space="preserve">At issue on appeal was whether a Supreme Court case decided in 1875, </w:t>
            </w:r>
            <w:r w:rsidRPr="00D026CC">
              <w:rPr>
                <w:rFonts w:ascii="Arial" w:hAnsi="Arial"/>
                <w:i/>
                <w:sz w:val="20"/>
              </w:rPr>
              <w:t>Totten v. United States</w:t>
            </w:r>
            <w:proofErr w:type="gramStart"/>
            <w:r w:rsidRPr="00D026CC">
              <w:rPr>
                <w:rFonts w:ascii="Arial" w:hAnsi="Arial"/>
                <w:i/>
                <w:sz w:val="20"/>
              </w:rPr>
              <w:t>,</w:t>
            </w:r>
            <w:r w:rsidRPr="00D026CC">
              <w:rPr>
                <w:rFonts w:ascii="Arial" w:hAnsi="Arial"/>
                <w:b/>
                <w:sz w:val="20"/>
                <w:vertAlign w:val="superscript"/>
              </w:rPr>
              <w:t>a</w:t>
            </w:r>
            <w:proofErr w:type="gramEnd"/>
            <w:r w:rsidRPr="00D026CC">
              <w:rPr>
                <w:rFonts w:ascii="Arial" w:hAnsi="Arial"/>
                <w:b/>
                <w:sz w:val="20"/>
                <w:vertAlign w:val="superscript"/>
              </w:rPr>
              <w:t xml:space="preserve"> </w:t>
            </w:r>
            <w:r w:rsidRPr="00D026CC">
              <w:rPr>
                <w:rFonts w:ascii="Arial" w:hAnsi="Arial"/>
                <w:sz w:val="20"/>
              </w:rPr>
              <w:t xml:space="preserve">remained the controlling precedent in this area.  In </w:t>
            </w:r>
            <w:r w:rsidRPr="00D026CC">
              <w:rPr>
                <w:rFonts w:ascii="Arial" w:hAnsi="Arial"/>
                <w:i/>
                <w:sz w:val="20"/>
              </w:rPr>
              <w:t xml:space="preserve">Totten, </w:t>
            </w:r>
            <w:r w:rsidRPr="00D026CC">
              <w:rPr>
                <w:rFonts w:ascii="Arial" w:hAnsi="Arial"/>
                <w:sz w:val="20"/>
              </w:rPr>
              <w:t xml:space="preserve">the plaintiff alleged that he had formed a secret </w:t>
            </w:r>
            <w:r w:rsidRPr="00D026CC">
              <w:rPr>
                <w:rFonts w:ascii="Arial" w:hAnsi="Arial"/>
                <w:sz w:val="20"/>
              </w:rPr>
              <w:lastRenderedPageBreak/>
              <w:t xml:space="preserve">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D026CC">
              <w:rPr>
                <w:rFonts w:ascii="Arial" w:hAnsi="Arial"/>
                <w:i/>
                <w:sz w:val="20"/>
              </w:rPr>
              <w:t xml:space="preserve">Totten </w:t>
            </w:r>
            <w:r w:rsidRPr="00D026CC">
              <w:rPr>
                <w:rFonts w:ascii="Arial" w:hAnsi="Arial"/>
                <w:sz w:val="20"/>
              </w:rPr>
              <w:t xml:space="preserve">case precedent was still “good law,” and therefore Korczak, like the plaintiff in </w:t>
            </w:r>
            <w:r w:rsidRPr="00D026CC">
              <w:rPr>
                <w:rFonts w:ascii="Arial" w:hAnsi="Arial"/>
                <w:i/>
                <w:sz w:val="20"/>
              </w:rPr>
              <w:t xml:space="preserve">Totten, </w:t>
            </w:r>
            <w:r w:rsidRPr="00D026CC">
              <w:rPr>
                <w:rFonts w:ascii="Arial" w:hAnsi="Arial"/>
                <w:sz w:val="20"/>
              </w:rPr>
              <w:t>could not recover compensation for his services.  Said the court, “</w:t>
            </w:r>
            <w:r w:rsidRPr="00D026CC">
              <w:rPr>
                <w:rFonts w:ascii="Arial" w:hAnsi="Arial"/>
                <w:i/>
                <w:sz w:val="20"/>
              </w:rPr>
              <w:t xml:space="preserve">Totten, </w:t>
            </w:r>
            <w:r w:rsidRPr="00D026CC">
              <w:rPr>
                <w:rFonts w:ascii="Arial" w:hAnsi="Arial"/>
                <w:sz w:val="20"/>
              </w:rPr>
              <w:t>despite its age, is the last pronouncement on this issue by the Supreme Court</w:t>
            </w:r>
            <w:proofErr w:type="gramStart"/>
            <w:r w:rsidRPr="00D026CC">
              <w:rPr>
                <w:rFonts w:ascii="Arial" w:hAnsi="Arial"/>
                <w:sz w:val="20"/>
              </w:rPr>
              <w:t>. .</w:t>
            </w:r>
            <w:proofErr w:type="gramEnd"/>
            <w:r w:rsidRPr="00D026CC">
              <w:rPr>
                <w:rFonts w:ascii="Arial" w:hAnsi="Arial"/>
                <w:sz w:val="20"/>
              </w:rPr>
              <w:t>  .  .  We are duty bound to follow the law given us by the Supreme Court unless and until it is changed.”</w:t>
            </w:r>
            <w:proofErr w:type="gramStart"/>
            <w:r w:rsidRPr="00D026CC">
              <w:rPr>
                <w:rFonts w:ascii="Arial" w:hAnsi="Arial"/>
                <w:b/>
                <w:sz w:val="20"/>
                <w:vertAlign w:val="superscript"/>
              </w:rPr>
              <w:t>b</w:t>
            </w:r>
            <w:proofErr w:type="gramEnd"/>
          </w:p>
        </w:tc>
      </w:tr>
      <w:tr w:rsidR="00093A79" w14:paraId="1EBD27F3" w14:textId="77777777">
        <w:tc>
          <w:tcPr>
            <w:tcW w:w="10440" w:type="dxa"/>
            <w:tcBorders>
              <w:top w:val="nil"/>
              <w:left w:val="single" w:sz="12" w:space="0" w:color="auto"/>
              <w:bottom w:val="nil"/>
              <w:right w:val="single" w:sz="12" w:space="0" w:color="auto"/>
            </w:tcBorders>
          </w:tcPr>
          <w:p w14:paraId="433D38E9" w14:textId="77777777" w:rsidR="00093A79" w:rsidRPr="00D026CC" w:rsidRDefault="00093A79">
            <w:pPr>
              <w:ind w:left="360" w:right="200"/>
              <w:jc w:val="center"/>
              <w:rPr>
                <w:rFonts w:ascii="Arial" w:hAnsi="Arial"/>
                <w:sz w:val="16"/>
              </w:rPr>
            </w:pPr>
          </w:p>
        </w:tc>
      </w:tr>
      <w:tr w:rsidR="00093A79" w:rsidRPr="00165E77" w14:paraId="2AF0BF82" w14:textId="77777777">
        <w:tc>
          <w:tcPr>
            <w:tcW w:w="10440" w:type="dxa"/>
            <w:tcBorders>
              <w:top w:val="nil"/>
              <w:left w:val="single" w:sz="12" w:space="0" w:color="auto"/>
              <w:bottom w:val="nil"/>
              <w:right w:val="single" w:sz="12" w:space="0" w:color="auto"/>
            </w:tcBorders>
          </w:tcPr>
          <w:p w14:paraId="59B25EEE" w14:textId="77777777" w:rsidR="00093A79" w:rsidRPr="00D026CC" w:rsidRDefault="00093A79">
            <w:pPr>
              <w:pStyle w:val="CaseSyn"/>
              <w:spacing w:line="240" w:lineRule="auto"/>
              <w:rPr>
                <w:rFonts w:ascii="Arial" w:hAnsi="Arial"/>
              </w:rPr>
            </w:pPr>
            <w:r w:rsidRPr="00D026CC">
              <w:rPr>
                <w:rFonts w:ascii="Arial" w:hAnsi="Arial"/>
              </w:rPr>
              <w:t>The Bottom Line</w:t>
            </w:r>
          </w:p>
        </w:tc>
      </w:tr>
      <w:tr w:rsidR="00093A79" w14:paraId="32CF2B64" w14:textId="77777777">
        <w:tc>
          <w:tcPr>
            <w:tcW w:w="10440" w:type="dxa"/>
            <w:tcBorders>
              <w:top w:val="nil"/>
              <w:left w:val="single" w:sz="12" w:space="0" w:color="auto"/>
              <w:bottom w:val="nil"/>
              <w:right w:val="single" w:sz="12" w:space="0" w:color="auto"/>
            </w:tcBorders>
          </w:tcPr>
          <w:p w14:paraId="70EF990B" w14:textId="77777777" w:rsidR="00093A79" w:rsidRPr="00D026CC" w:rsidRDefault="00093A79">
            <w:pPr>
              <w:ind w:left="360" w:right="200"/>
              <w:jc w:val="center"/>
              <w:rPr>
                <w:rFonts w:ascii="Arial" w:hAnsi="Arial"/>
                <w:sz w:val="16"/>
              </w:rPr>
            </w:pPr>
          </w:p>
        </w:tc>
      </w:tr>
      <w:tr w:rsidR="00093A79" w14:paraId="7F4267FC" w14:textId="77777777">
        <w:tc>
          <w:tcPr>
            <w:tcW w:w="10440" w:type="dxa"/>
            <w:tcBorders>
              <w:top w:val="nil"/>
              <w:left w:val="single" w:sz="12" w:space="0" w:color="auto"/>
              <w:bottom w:val="nil"/>
              <w:right w:val="single" w:sz="12" w:space="0" w:color="auto"/>
            </w:tcBorders>
          </w:tcPr>
          <w:p w14:paraId="50C0607C" w14:textId="77777777" w:rsidR="00093A79" w:rsidRPr="00D026CC" w:rsidRDefault="00093A79">
            <w:pPr>
              <w:pStyle w:val="Boxtext"/>
              <w:spacing w:line="240" w:lineRule="auto"/>
              <w:rPr>
                <w:rFonts w:ascii="Arial" w:hAnsi="Arial"/>
              </w:rPr>
            </w:pPr>
            <w:r w:rsidRPr="00D026CC">
              <w:rPr>
                <w:rFonts w:ascii="Arial" w:hAnsi="Arial"/>
              </w:rPr>
              <w:tab/>
              <w:t>Supreme Court precedents, no matter how old, remain controlling until they are overruled by a subsequent decision of the Supreme Court, by a constitutional amendment, or by congressional legislation.</w:t>
            </w:r>
          </w:p>
        </w:tc>
      </w:tr>
      <w:tr w:rsidR="00093A79" w14:paraId="4DA3A58D" w14:textId="77777777">
        <w:tc>
          <w:tcPr>
            <w:tcW w:w="10440" w:type="dxa"/>
            <w:tcBorders>
              <w:top w:val="nil"/>
              <w:left w:val="single" w:sz="12" w:space="0" w:color="auto"/>
              <w:bottom w:val="nil"/>
              <w:right w:val="single" w:sz="12" w:space="0" w:color="auto"/>
            </w:tcBorders>
          </w:tcPr>
          <w:p w14:paraId="319C20D0" w14:textId="77777777" w:rsidR="00093A79" w:rsidRPr="00D026CC" w:rsidRDefault="00093A79">
            <w:pPr>
              <w:ind w:left="360" w:right="200"/>
              <w:rPr>
                <w:rFonts w:ascii="Arial" w:hAnsi="Arial"/>
                <w:sz w:val="20"/>
              </w:rPr>
            </w:pPr>
            <w:r w:rsidRPr="00D026CC">
              <w:rPr>
                <w:rFonts w:ascii="Arial" w:hAnsi="Arial"/>
                <w:sz w:val="20"/>
                <w:u w:val="single"/>
              </w:rPr>
              <w:tab/>
            </w:r>
            <w:r w:rsidRPr="00D026CC">
              <w:rPr>
                <w:rFonts w:ascii="Arial" w:hAnsi="Arial"/>
                <w:sz w:val="20"/>
                <w:u w:val="single"/>
              </w:rPr>
              <w:tab/>
            </w:r>
            <w:r w:rsidRPr="00D026CC">
              <w:rPr>
                <w:rFonts w:ascii="Arial" w:hAnsi="Arial"/>
                <w:sz w:val="20"/>
                <w:u w:val="single"/>
              </w:rPr>
              <w:tab/>
            </w:r>
          </w:p>
        </w:tc>
      </w:tr>
      <w:tr w:rsidR="00093A79" w14:paraId="63D44986" w14:textId="77777777">
        <w:tc>
          <w:tcPr>
            <w:tcW w:w="10440" w:type="dxa"/>
            <w:tcBorders>
              <w:top w:val="nil"/>
              <w:left w:val="single" w:sz="12" w:space="0" w:color="auto"/>
              <w:bottom w:val="nil"/>
              <w:right w:val="single" w:sz="12" w:space="0" w:color="auto"/>
            </w:tcBorders>
          </w:tcPr>
          <w:p w14:paraId="1A12F1D5" w14:textId="77777777" w:rsidR="00093A79" w:rsidRPr="00D026CC" w:rsidRDefault="00093A79">
            <w:pPr>
              <w:ind w:left="360" w:right="200"/>
              <w:jc w:val="center"/>
              <w:rPr>
                <w:rFonts w:ascii="Arial" w:hAnsi="Arial"/>
                <w:sz w:val="12"/>
              </w:rPr>
            </w:pPr>
          </w:p>
        </w:tc>
      </w:tr>
      <w:tr w:rsidR="00093A79" w14:paraId="701C7786" w14:textId="77777777">
        <w:tc>
          <w:tcPr>
            <w:tcW w:w="10440" w:type="dxa"/>
            <w:tcBorders>
              <w:top w:val="nil"/>
              <w:left w:val="single" w:sz="12" w:space="0" w:color="auto"/>
              <w:bottom w:val="nil"/>
              <w:right w:val="single" w:sz="12" w:space="0" w:color="auto"/>
            </w:tcBorders>
          </w:tcPr>
          <w:p w14:paraId="62158F04" w14:textId="77777777" w:rsidR="00093A79" w:rsidRPr="00D026CC" w:rsidRDefault="00093A79">
            <w:pPr>
              <w:ind w:left="360" w:right="200"/>
              <w:jc w:val="both"/>
              <w:rPr>
                <w:rFonts w:ascii="Arial" w:hAnsi="Arial"/>
                <w:sz w:val="16"/>
              </w:rPr>
            </w:pPr>
            <w:r w:rsidRPr="00D026CC">
              <w:rPr>
                <w:rFonts w:ascii="Arial" w:hAnsi="Arial"/>
                <w:sz w:val="16"/>
              </w:rPr>
              <w:t>a.  92 U.S. 105 (1875).</w:t>
            </w:r>
          </w:p>
        </w:tc>
      </w:tr>
      <w:tr w:rsidR="00093A79" w14:paraId="2FDE5F9D" w14:textId="77777777">
        <w:tc>
          <w:tcPr>
            <w:tcW w:w="10440" w:type="dxa"/>
            <w:tcBorders>
              <w:top w:val="nil"/>
              <w:left w:val="single" w:sz="12" w:space="0" w:color="auto"/>
              <w:bottom w:val="nil"/>
              <w:right w:val="single" w:sz="12" w:space="0" w:color="auto"/>
            </w:tcBorders>
          </w:tcPr>
          <w:p w14:paraId="0F223F2D" w14:textId="77777777" w:rsidR="00093A79" w:rsidRPr="00D026CC" w:rsidRDefault="00093A79">
            <w:pPr>
              <w:ind w:left="360" w:right="200"/>
              <w:jc w:val="both"/>
              <w:rPr>
                <w:rFonts w:ascii="Arial" w:hAnsi="Arial"/>
                <w:sz w:val="16"/>
              </w:rPr>
            </w:pPr>
            <w:r w:rsidRPr="00D026CC">
              <w:rPr>
                <w:rFonts w:ascii="Arial" w:hAnsi="Arial"/>
                <w:sz w:val="16"/>
              </w:rPr>
              <w:t xml:space="preserve">b.  </w:t>
            </w:r>
            <w:r w:rsidRPr="00D026CC">
              <w:rPr>
                <w:rFonts w:ascii="Arial" w:hAnsi="Arial"/>
                <w:i/>
                <w:sz w:val="16"/>
              </w:rPr>
              <w:t xml:space="preserve">Korczak v. United States, </w:t>
            </w:r>
            <w:r w:rsidRPr="00D026CC">
              <w:rPr>
                <w:rFonts w:ascii="Arial" w:hAnsi="Arial"/>
                <w:sz w:val="16"/>
              </w:rPr>
              <w:t>124 F.3d 227 (Fed.Cir. 1997).</w:t>
            </w:r>
          </w:p>
        </w:tc>
      </w:tr>
      <w:tr w:rsidR="00093A79" w:rsidRPr="00165E77" w14:paraId="000D7DCD" w14:textId="77777777">
        <w:tc>
          <w:tcPr>
            <w:tcW w:w="10440" w:type="dxa"/>
            <w:tcBorders>
              <w:top w:val="nil"/>
              <w:left w:val="single" w:sz="12" w:space="0" w:color="auto"/>
              <w:bottom w:val="single" w:sz="12" w:space="0" w:color="auto"/>
              <w:right w:val="single" w:sz="12" w:space="0" w:color="auto"/>
            </w:tcBorders>
          </w:tcPr>
          <w:p w14:paraId="0106E1B5" w14:textId="77777777" w:rsidR="00093A79" w:rsidRPr="00D026CC" w:rsidRDefault="00093A79">
            <w:pPr>
              <w:ind w:left="360" w:right="200"/>
              <w:jc w:val="center"/>
              <w:rPr>
                <w:rFonts w:ascii="Arial" w:hAnsi="Arial"/>
                <w:b/>
                <w:sz w:val="20"/>
              </w:rPr>
            </w:pPr>
          </w:p>
        </w:tc>
      </w:tr>
    </w:tbl>
    <w:p w14:paraId="209FD8EC" w14:textId="77777777" w:rsidR="00093A79" w:rsidRPr="00D026CC" w:rsidRDefault="00093A79" w:rsidP="00093A79">
      <w:pPr>
        <w:jc w:val="both"/>
        <w:rPr>
          <w:rFonts w:ascii="Arial" w:hAnsi="Arial"/>
          <w:b/>
          <w:smallCaps/>
          <w:szCs w:val="24"/>
        </w:rPr>
      </w:pPr>
    </w:p>
    <w:p w14:paraId="2F51A498" w14:textId="77777777" w:rsidR="00093A79" w:rsidRPr="00D026CC" w:rsidRDefault="00093A79" w:rsidP="00165E77">
      <w:pPr>
        <w:tabs>
          <w:tab w:val="left" w:pos="1620"/>
          <w:tab w:val="left" w:pos="2160"/>
          <w:tab w:val="left" w:pos="2880"/>
        </w:tabs>
        <w:ind w:left="1620" w:hanging="440"/>
        <w:jc w:val="both"/>
        <w:outlineLvl w:val="0"/>
        <w:rPr>
          <w:rFonts w:ascii="Arial" w:hAnsi="Arial"/>
          <w:b/>
          <w:sz w:val="20"/>
        </w:rPr>
      </w:pPr>
      <w:r w:rsidRPr="00D026CC">
        <w:rPr>
          <w:rFonts w:ascii="Arial" w:hAnsi="Arial"/>
          <w:b/>
          <w:sz w:val="20"/>
        </w:rPr>
        <w:t>3.</w:t>
      </w:r>
      <w:r w:rsidRPr="00D026CC">
        <w:rPr>
          <w:rFonts w:ascii="Arial" w:hAnsi="Arial"/>
          <w:b/>
          <w:sz w:val="20"/>
        </w:rPr>
        <w:tab/>
        <w:t>Equity</w:t>
      </w:r>
    </w:p>
    <w:p w14:paraId="6BB5DD65" w14:textId="77777777" w:rsidR="00C22D47" w:rsidRPr="00B417C8" w:rsidRDefault="00C22D47" w:rsidP="00C22D47">
      <w:pPr>
        <w:tabs>
          <w:tab w:val="left" w:pos="1620"/>
        </w:tabs>
        <w:ind w:left="1620" w:hanging="440"/>
        <w:jc w:val="both"/>
        <w:rPr>
          <w:rFonts w:ascii="Arial" w:hAnsi="Arial"/>
          <w:sz w:val="20"/>
        </w:rPr>
      </w:pPr>
      <w:r w:rsidRPr="00B417C8">
        <w:rPr>
          <w:rFonts w:ascii="Arial" w:hAnsi="Arial"/>
          <w:b/>
          <w:sz w:val="20"/>
        </w:rPr>
        <w:tab/>
      </w:r>
      <w:r w:rsidRPr="00B417C8">
        <w:rPr>
          <w:rFonts w:ascii="Arial" w:hAnsi="Arial"/>
          <w:sz w:val="20"/>
        </w:rPr>
        <w:t>Equity is a branch of unwritten law founded in justice and fair dealing and seeking to supply a fairer and more adequate remedy than a remedy at law. A court of equity can order specific performance, an injunction, or rescission of a contract.</w:t>
      </w:r>
    </w:p>
    <w:p w14:paraId="4D0F776F" w14:textId="77777777" w:rsidR="005F454C" w:rsidRPr="00D026CC" w:rsidRDefault="005F454C" w:rsidP="005F454C">
      <w:pPr>
        <w:jc w:val="both"/>
        <w:rPr>
          <w:rFonts w:ascii="Arial" w:hAnsi="Arial"/>
          <w:sz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5F454C" w14:paraId="0A8F73AA" w14:textId="77777777" w:rsidTr="00D45C34">
        <w:tc>
          <w:tcPr>
            <w:tcW w:w="10440" w:type="dxa"/>
            <w:tcBorders>
              <w:top w:val="single" w:sz="12" w:space="0" w:color="auto"/>
              <w:left w:val="single" w:sz="12" w:space="0" w:color="auto"/>
              <w:right w:val="single" w:sz="12" w:space="0" w:color="auto"/>
            </w:tcBorders>
          </w:tcPr>
          <w:p w14:paraId="6565B9A2" w14:textId="77777777" w:rsidR="005F454C" w:rsidRPr="00D026CC" w:rsidRDefault="005F454C" w:rsidP="00D45C34">
            <w:pPr>
              <w:ind w:left="360" w:right="200"/>
              <w:jc w:val="both"/>
              <w:rPr>
                <w:rFonts w:ascii="Arial" w:hAnsi="Arial"/>
                <w:sz w:val="16"/>
              </w:rPr>
            </w:pPr>
          </w:p>
        </w:tc>
      </w:tr>
      <w:tr w:rsidR="005F454C" w14:paraId="24B6F61D" w14:textId="77777777" w:rsidTr="00D45C34">
        <w:tc>
          <w:tcPr>
            <w:tcW w:w="10440" w:type="dxa"/>
            <w:tcBorders>
              <w:left w:val="single" w:sz="12" w:space="0" w:color="auto"/>
              <w:right w:val="single" w:sz="12" w:space="0" w:color="auto"/>
            </w:tcBorders>
          </w:tcPr>
          <w:p w14:paraId="3C55053E" w14:textId="77777777" w:rsidR="005F454C" w:rsidRPr="00D45C34" w:rsidRDefault="005F454C" w:rsidP="00D45C34">
            <w:pPr>
              <w:ind w:left="360" w:right="200"/>
              <w:jc w:val="center"/>
              <w:rPr>
                <w:rFonts w:ascii="Arial" w:hAnsi="Arial"/>
                <w:b/>
                <w:sz w:val="20"/>
              </w:rPr>
            </w:pPr>
            <w:r w:rsidRPr="00D45C34">
              <w:rPr>
                <w:rFonts w:ascii="Arial" w:hAnsi="Arial"/>
                <w:b/>
                <w:smallCaps/>
                <w:sz w:val="20"/>
              </w:rPr>
              <w:t>Citation—</w:t>
            </w:r>
          </w:p>
        </w:tc>
      </w:tr>
      <w:tr w:rsidR="005F454C" w:rsidRPr="00165E77" w14:paraId="6CC3FECC" w14:textId="77777777" w:rsidTr="00D45C34">
        <w:tc>
          <w:tcPr>
            <w:tcW w:w="10440" w:type="dxa"/>
            <w:tcBorders>
              <w:left w:val="single" w:sz="12" w:space="0" w:color="auto"/>
              <w:right w:val="single" w:sz="12" w:space="0" w:color="auto"/>
            </w:tcBorders>
          </w:tcPr>
          <w:p w14:paraId="1A0C812B" w14:textId="77777777" w:rsidR="005F454C" w:rsidRPr="00D45C34" w:rsidRDefault="005F454C" w:rsidP="00D45C34">
            <w:pPr>
              <w:ind w:left="360" w:right="200"/>
              <w:jc w:val="center"/>
              <w:rPr>
                <w:rFonts w:ascii="Arial" w:hAnsi="Arial"/>
                <w:b/>
                <w:smallCaps/>
                <w:sz w:val="16"/>
              </w:rPr>
            </w:pPr>
          </w:p>
        </w:tc>
      </w:tr>
      <w:tr w:rsidR="005F454C" w:rsidRPr="00165E77" w14:paraId="0AD37478" w14:textId="77777777" w:rsidTr="00D45C34">
        <w:tc>
          <w:tcPr>
            <w:tcW w:w="10440" w:type="dxa"/>
            <w:tcBorders>
              <w:left w:val="single" w:sz="12" w:space="0" w:color="auto"/>
              <w:right w:val="single" w:sz="12" w:space="0" w:color="auto"/>
            </w:tcBorders>
          </w:tcPr>
          <w:p w14:paraId="3612D072" w14:textId="77777777" w:rsidR="005F454C" w:rsidRPr="00D45C34" w:rsidRDefault="005F454C" w:rsidP="00D45C34">
            <w:pPr>
              <w:pStyle w:val="Heading2"/>
              <w:rPr>
                <w:rFonts w:ascii="Arial" w:hAnsi="Arial"/>
              </w:rPr>
            </w:pPr>
            <w:r w:rsidRPr="00D45C34">
              <w:rPr>
                <w:rFonts w:ascii="Arial" w:hAnsi="Arial"/>
              </w:rPr>
              <w:t>Real-World Case Example</w:t>
            </w:r>
          </w:p>
        </w:tc>
      </w:tr>
      <w:tr w:rsidR="005F454C" w:rsidRPr="00165E77" w14:paraId="29B9E3A8" w14:textId="77777777" w:rsidTr="00D45C34">
        <w:tc>
          <w:tcPr>
            <w:tcW w:w="10440" w:type="dxa"/>
            <w:tcBorders>
              <w:left w:val="single" w:sz="12" w:space="0" w:color="auto"/>
              <w:right w:val="single" w:sz="12" w:space="0" w:color="auto"/>
            </w:tcBorders>
          </w:tcPr>
          <w:p w14:paraId="6D27C4E8" w14:textId="77777777" w:rsidR="005F454C" w:rsidRPr="00D026CC" w:rsidRDefault="005F454C" w:rsidP="00D45C34">
            <w:pPr>
              <w:ind w:left="360" w:right="200"/>
              <w:jc w:val="both"/>
              <w:rPr>
                <w:rFonts w:ascii="Arial" w:hAnsi="Arial"/>
                <w:b/>
                <w:sz w:val="16"/>
              </w:rPr>
            </w:pPr>
          </w:p>
        </w:tc>
      </w:tr>
      <w:tr w:rsidR="005F454C" w:rsidRPr="00D45C34" w14:paraId="755C147F" w14:textId="77777777" w:rsidTr="00D45C34">
        <w:tc>
          <w:tcPr>
            <w:tcW w:w="10440" w:type="dxa"/>
            <w:tcBorders>
              <w:left w:val="single" w:sz="12" w:space="0" w:color="auto"/>
              <w:right w:val="single" w:sz="12" w:space="0" w:color="auto"/>
            </w:tcBorders>
          </w:tcPr>
          <w:p w14:paraId="5B5F62BF" w14:textId="61355DBC" w:rsidR="005F454C" w:rsidRPr="00D45C34" w:rsidRDefault="005F454C" w:rsidP="005F454C">
            <w:pPr>
              <w:ind w:left="360" w:right="200"/>
              <w:jc w:val="both"/>
              <w:rPr>
                <w:rFonts w:ascii="Arial" w:hAnsi="Arial"/>
                <w:sz w:val="20"/>
              </w:rPr>
            </w:pPr>
            <w:r w:rsidRPr="00D45C34">
              <w:rPr>
                <w:rFonts w:ascii="Arial" w:hAnsi="Arial"/>
                <w:sz w:val="20"/>
              </w:rPr>
              <w:tab/>
              <w:t xml:space="preserve">This feature is based on the actual case of </w:t>
            </w:r>
            <w:r w:rsidRPr="00D45C34">
              <w:rPr>
                <w:rFonts w:ascii="Arial" w:hAnsi="Arial" w:cs="Arial"/>
                <w:i/>
                <w:sz w:val="20"/>
              </w:rPr>
              <w:t>Experience Hendrix L.L.C. v. Hendrixlicensing.com Ltd.</w:t>
            </w:r>
            <w:r w:rsidRPr="00D45C34">
              <w:rPr>
                <w:rFonts w:ascii="Arial" w:hAnsi="Arial"/>
                <w:sz w:val="20"/>
              </w:rPr>
              <w:t>, 762 F.3d 829 (9th Cir. 2014). In discussing this example, you might like to consider the following issues:</w:t>
            </w:r>
          </w:p>
        </w:tc>
      </w:tr>
      <w:tr w:rsidR="005F454C" w:rsidRPr="00165E77" w14:paraId="42447FA1" w14:textId="77777777" w:rsidTr="00D45C34">
        <w:tc>
          <w:tcPr>
            <w:tcW w:w="10440" w:type="dxa"/>
            <w:tcBorders>
              <w:left w:val="single" w:sz="12" w:space="0" w:color="auto"/>
              <w:right w:val="single" w:sz="12" w:space="0" w:color="auto"/>
            </w:tcBorders>
          </w:tcPr>
          <w:p w14:paraId="688B478B" w14:textId="77777777" w:rsidR="005F454C" w:rsidRPr="00D026CC" w:rsidRDefault="005F454C" w:rsidP="00D45C34">
            <w:pPr>
              <w:ind w:left="360" w:right="200"/>
              <w:jc w:val="both"/>
              <w:rPr>
                <w:rFonts w:ascii="Arial" w:hAnsi="Arial"/>
                <w:b/>
                <w:sz w:val="16"/>
              </w:rPr>
            </w:pPr>
          </w:p>
        </w:tc>
      </w:tr>
      <w:tr w:rsidR="005F454C" w14:paraId="4F710E36" w14:textId="77777777" w:rsidTr="00D45C34">
        <w:tc>
          <w:tcPr>
            <w:tcW w:w="10440" w:type="dxa"/>
            <w:tcBorders>
              <w:left w:val="single" w:sz="12" w:space="0" w:color="auto"/>
              <w:right w:val="single" w:sz="12" w:space="0" w:color="auto"/>
            </w:tcBorders>
          </w:tcPr>
          <w:p w14:paraId="58E11F0D" w14:textId="3DF20578" w:rsidR="005F454C" w:rsidRPr="00D026CC" w:rsidRDefault="005F454C" w:rsidP="00D45C34">
            <w:pPr>
              <w:ind w:left="360" w:right="200"/>
              <w:jc w:val="both"/>
              <w:rPr>
                <w:rFonts w:ascii="Arial" w:hAnsi="Arial"/>
                <w:b/>
                <w:sz w:val="20"/>
              </w:rPr>
            </w:pPr>
            <w:r w:rsidRPr="00D026CC">
              <w:rPr>
                <w:rFonts w:ascii="Arial" w:hAnsi="Arial"/>
                <w:sz w:val="20"/>
              </w:rPr>
              <w:tab/>
            </w:r>
            <w:r w:rsidR="00C74E41" w:rsidRPr="00EF5FC8">
              <w:rPr>
                <w:rFonts w:ascii="Arial" w:hAnsi="Arial"/>
                <w:b/>
                <w:i/>
                <w:color w:val="000000"/>
                <w:sz w:val="20"/>
              </w:rPr>
              <w:t xml:space="preserve">The trial court issued a summary judgment in the plaintiff’s favor. </w:t>
            </w:r>
            <w:r w:rsidR="00C74E41" w:rsidRPr="00EF5FC8">
              <w:rPr>
                <w:rFonts w:ascii="Arial" w:hAnsi="Arial" w:cs="Verdana"/>
                <w:b/>
                <w:i/>
                <w:sz w:val="20"/>
                <w:u w:color="0000FF"/>
                <w:lang w:eastAsia="ja-JP"/>
              </w:rPr>
              <w:t>Summary judgment is appropriate when there is no genuine dispute as to any material fact</w:t>
            </w:r>
            <w:r w:rsidR="00C74E41" w:rsidRPr="00EF5FC8">
              <w:rPr>
                <w:rFonts w:ascii="Arial" w:hAnsi="Arial"/>
                <w:b/>
                <w:i/>
                <w:color w:val="000000"/>
                <w:sz w:val="20"/>
              </w:rPr>
              <w:t xml:space="preserve">. What is a material fact? What indicates that a dispute over a material fact is genuine? </w:t>
            </w:r>
            <w:r w:rsidR="00C74E41" w:rsidRPr="00EF5FC8">
              <w:rPr>
                <w:rFonts w:ascii="Arial" w:hAnsi="Arial" w:cs="Verdana"/>
                <w:sz w:val="20"/>
                <w:u w:color="0000FF"/>
                <w:lang w:eastAsia="ja-JP"/>
              </w:rPr>
              <w:t>Material facts are those that might affect the outcome of the case. A dispute as to a material fact is “genuine” if there is sufficient evidence for a reasonable jury to return a verdict for the party against whom the motion is filed</w:t>
            </w:r>
            <w:r w:rsidRPr="00D026CC">
              <w:rPr>
                <w:rFonts w:ascii="Arial" w:hAnsi="Arial"/>
                <w:color w:val="000000"/>
                <w:sz w:val="20"/>
              </w:rPr>
              <w:t>.</w:t>
            </w:r>
          </w:p>
        </w:tc>
      </w:tr>
      <w:tr w:rsidR="000C65C2" w14:paraId="4BA28158" w14:textId="77777777" w:rsidTr="00DB7B34">
        <w:tc>
          <w:tcPr>
            <w:tcW w:w="10440" w:type="dxa"/>
            <w:tcBorders>
              <w:left w:val="single" w:sz="12" w:space="0" w:color="auto"/>
              <w:right w:val="single" w:sz="12" w:space="0" w:color="auto"/>
            </w:tcBorders>
          </w:tcPr>
          <w:p w14:paraId="61FD408E" w14:textId="77777777" w:rsidR="000C65C2" w:rsidRPr="00D026CC" w:rsidRDefault="000C65C2" w:rsidP="00DB7B34">
            <w:pPr>
              <w:tabs>
                <w:tab w:val="left" w:pos="720"/>
                <w:tab w:val="left" w:pos="800"/>
                <w:tab w:val="left" w:pos="1440"/>
                <w:tab w:val="left" w:pos="2160"/>
                <w:tab w:val="left" w:pos="2880"/>
              </w:tabs>
              <w:ind w:left="360" w:right="360"/>
              <w:jc w:val="both"/>
              <w:rPr>
                <w:rFonts w:ascii="Arial" w:hAnsi="Arial"/>
                <w:sz w:val="20"/>
              </w:rPr>
            </w:pPr>
          </w:p>
        </w:tc>
      </w:tr>
      <w:tr w:rsidR="000C65C2" w14:paraId="6CBFB9E0" w14:textId="77777777" w:rsidTr="00DB7B34">
        <w:tc>
          <w:tcPr>
            <w:tcW w:w="10440" w:type="dxa"/>
            <w:tcBorders>
              <w:left w:val="single" w:sz="12" w:space="0" w:color="auto"/>
              <w:right w:val="single" w:sz="12" w:space="0" w:color="auto"/>
            </w:tcBorders>
          </w:tcPr>
          <w:p w14:paraId="3448ED2D" w14:textId="10999D81" w:rsidR="000C65C2" w:rsidRPr="00D45C34" w:rsidRDefault="000C65C2" w:rsidP="000C65C2">
            <w:pPr>
              <w:tabs>
                <w:tab w:val="left" w:pos="720"/>
                <w:tab w:val="left" w:pos="800"/>
                <w:tab w:val="left" w:pos="1440"/>
                <w:tab w:val="left" w:pos="2160"/>
                <w:tab w:val="left" w:pos="2880"/>
              </w:tabs>
              <w:ind w:left="360" w:right="360"/>
              <w:jc w:val="both"/>
              <w:rPr>
                <w:rFonts w:ascii="Arial" w:hAnsi="Arial"/>
                <w:sz w:val="20"/>
              </w:rPr>
            </w:pPr>
            <w:r w:rsidRPr="00D45C34">
              <w:rPr>
                <w:rFonts w:ascii="Arial" w:hAnsi="Arial"/>
                <w:smallCaps/>
                <w:sz w:val="20"/>
              </w:rPr>
              <w:t xml:space="preserve"> </w:t>
            </w:r>
            <w:r w:rsidRPr="00D45C34">
              <w:rPr>
                <w:rFonts w:ascii="Arial" w:hAnsi="Arial"/>
                <w:smallCaps/>
                <w:sz w:val="20"/>
              </w:rPr>
              <w:tab/>
            </w:r>
            <w:r w:rsidRPr="00A26BB4">
              <w:rPr>
                <w:rFonts w:ascii="Arial" w:hAnsi="Arial" w:cs="Arial"/>
                <w:b/>
                <w:i/>
                <w:color w:val="000000"/>
                <w:sz w:val="20"/>
              </w:rPr>
              <w:t>What is an injunction? What did the plaintiff in this case hope to gain by seeking an injunction</w:t>
            </w:r>
            <w:r w:rsidRPr="00A26BB4">
              <w:rPr>
                <w:rFonts w:ascii="Arial" w:hAnsi="Arial"/>
                <w:b/>
                <w:i/>
                <w:sz w:val="20"/>
              </w:rPr>
              <w:t>?</w:t>
            </w:r>
            <w:r w:rsidRPr="00A26BB4">
              <w:rPr>
                <w:rFonts w:ascii="Arial" w:hAnsi="Arial"/>
                <w:i/>
                <w:sz w:val="20"/>
              </w:rPr>
              <w:t xml:space="preserve"> </w:t>
            </w:r>
            <w:r w:rsidRPr="00A26BB4">
              <w:rPr>
                <w:rFonts w:ascii="Arial" w:hAnsi="Arial" w:cs="Arial"/>
                <w:sz w:val="20"/>
                <w:u w:color="0000FF"/>
                <w:lang w:eastAsia="ja-JP"/>
              </w:rPr>
              <w:t>An injunction is a</w:t>
            </w:r>
            <w:r w:rsidRPr="00A26BB4">
              <w:rPr>
                <w:rFonts w:ascii="Arial" w:hAnsi="Arial" w:cs="Arial"/>
                <w:sz w:val="20"/>
                <w:lang w:eastAsia="ja-JP"/>
              </w:rPr>
              <w:t xml:space="preserve"> court decree ordering a person to do or refrain from doing a certain act or activity. </w:t>
            </w:r>
            <w:r w:rsidRPr="00A26BB4">
              <w:rPr>
                <w:rFonts w:ascii="Arial" w:hAnsi="Arial" w:cs="Arial"/>
                <w:sz w:val="20"/>
                <w:u w:color="0000FF"/>
                <w:lang w:eastAsia="ja-JP"/>
              </w:rPr>
              <w:t xml:space="preserve">In this case, the plaintiff </w:t>
            </w:r>
            <w:r>
              <w:rPr>
                <w:rFonts w:ascii="Arial" w:hAnsi="Arial" w:cs="Arial"/>
                <w:sz w:val="20"/>
                <w:u w:color="0000FF"/>
                <w:lang w:eastAsia="ja-JP"/>
              </w:rPr>
              <w:t>Experience Hendrix</w:t>
            </w:r>
            <w:r w:rsidRPr="00A26BB4">
              <w:rPr>
                <w:rFonts w:ascii="Arial" w:hAnsi="Arial" w:cs="Arial"/>
                <w:sz w:val="20"/>
                <w:u w:color="0000FF"/>
                <w:lang w:eastAsia="ja-JP"/>
              </w:rPr>
              <w:t xml:space="preserve"> asked the court to issue an injunction to </w:t>
            </w:r>
            <w:r>
              <w:rPr>
                <w:rFonts w:ascii="Arial" w:hAnsi="Arial" w:cs="Arial"/>
                <w:sz w:val="20"/>
                <w:u w:color="0000FF"/>
                <w:lang w:eastAsia="ja-JP"/>
              </w:rPr>
              <w:t>stop Pitsicallis’s infringing conduct</w:t>
            </w:r>
            <w:r w:rsidRPr="00D45C34">
              <w:rPr>
                <w:rFonts w:ascii="Arial" w:hAnsi="Arial" w:cs="Arial"/>
                <w:sz w:val="20"/>
                <w:u w:color="0000FF"/>
                <w:lang w:eastAsia="ja-JP"/>
              </w:rPr>
              <w:t>.</w:t>
            </w:r>
          </w:p>
        </w:tc>
      </w:tr>
      <w:tr w:rsidR="005F454C" w14:paraId="5993A2E7" w14:textId="77777777" w:rsidTr="00D45C34">
        <w:tc>
          <w:tcPr>
            <w:tcW w:w="10440" w:type="dxa"/>
            <w:tcBorders>
              <w:left w:val="single" w:sz="12" w:space="0" w:color="auto"/>
              <w:right w:val="single" w:sz="12" w:space="0" w:color="auto"/>
            </w:tcBorders>
          </w:tcPr>
          <w:p w14:paraId="3F3B1B50" w14:textId="77777777" w:rsidR="005F454C" w:rsidRPr="00D026CC" w:rsidRDefault="005F454C" w:rsidP="00D45C34">
            <w:pPr>
              <w:tabs>
                <w:tab w:val="left" w:pos="720"/>
                <w:tab w:val="left" w:pos="800"/>
                <w:tab w:val="left" w:pos="1440"/>
                <w:tab w:val="left" w:pos="2160"/>
                <w:tab w:val="left" w:pos="2880"/>
              </w:tabs>
              <w:ind w:left="360" w:right="360"/>
              <w:jc w:val="both"/>
              <w:rPr>
                <w:rFonts w:ascii="Arial" w:hAnsi="Arial"/>
                <w:sz w:val="20"/>
              </w:rPr>
            </w:pPr>
          </w:p>
        </w:tc>
      </w:tr>
      <w:tr w:rsidR="005F454C" w14:paraId="3B95CE9E" w14:textId="77777777" w:rsidTr="00D45C34">
        <w:tc>
          <w:tcPr>
            <w:tcW w:w="10440" w:type="dxa"/>
            <w:tcBorders>
              <w:left w:val="single" w:sz="12" w:space="0" w:color="auto"/>
              <w:right w:val="single" w:sz="12" w:space="0" w:color="auto"/>
            </w:tcBorders>
          </w:tcPr>
          <w:p w14:paraId="0FDD65C4" w14:textId="255F32D2" w:rsidR="005F454C" w:rsidRPr="00D45C34" w:rsidRDefault="005F454C" w:rsidP="00C74E41">
            <w:pPr>
              <w:tabs>
                <w:tab w:val="left" w:pos="720"/>
                <w:tab w:val="left" w:pos="800"/>
                <w:tab w:val="left" w:pos="1440"/>
                <w:tab w:val="left" w:pos="2160"/>
                <w:tab w:val="left" w:pos="2880"/>
              </w:tabs>
              <w:ind w:left="360" w:right="360"/>
              <w:jc w:val="both"/>
              <w:rPr>
                <w:rFonts w:ascii="Arial" w:hAnsi="Arial"/>
                <w:sz w:val="20"/>
              </w:rPr>
            </w:pPr>
            <w:r w:rsidRPr="00D45C34">
              <w:rPr>
                <w:rFonts w:ascii="Arial" w:hAnsi="Arial"/>
                <w:smallCaps/>
                <w:sz w:val="20"/>
              </w:rPr>
              <w:t xml:space="preserve"> </w:t>
            </w:r>
            <w:r w:rsidRPr="00D45C34">
              <w:rPr>
                <w:rFonts w:ascii="Arial" w:hAnsi="Arial"/>
                <w:smallCaps/>
                <w:sz w:val="20"/>
              </w:rPr>
              <w:tab/>
            </w:r>
            <w:r w:rsidR="00C74E41" w:rsidRPr="00D45C34">
              <w:rPr>
                <w:rFonts w:ascii="Arial" w:hAnsi="Arial"/>
                <w:b/>
                <w:i/>
                <w:sz w:val="20"/>
              </w:rPr>
              <w:t>What was the connection between Experience Hendrix’s revenue and Pitsicallis’s conduct</w:t>
            </w:r>
            <w:r w:rsidRPr="00D45C34">
              <w:rPr>
                <w:rFonts w:ascii="Arial" w:hAnsi="Arial"/>
                <w:b/>
                <w:i/>
                <w:sz w:val="20"/>
              </w:rPr>
              <w:t>?</w:t>
            </w:r>
            <w:r w:rsidRPr="00D45C34">
              <w:rPr>
                <w:rFonts w:ascii="Arial" w:hAnsi="Arial" w:cs="Arial"/>
                <w:sz w:val="20"/>
                <w:u w:color="0000FF"/>
                <w:lang w:eastAsia="ja-JP"/>
              </w:rPr>
              <w:t xml:space="preserve">  </w:t>
            </w:r>
            <w:r w:rsidR="00C74E41" w:rsidRPr="00D45C34">
              <w:rPr>
                <w:rFonts w:ascii="Arial" w:hAnsi="Arial" w:cs="Arial"/>
                <w:sz w:val="20"/>
                <w:u w:color="0000FF"/>
                <w:lang w:eastAsia="ja-JP"/>
              </w:rPr>
              <w:t>To establish the case for an award of damages, Experience Hendrix provided evidence that showed a “significant” decline in Experience Hendrix’s licensing revenue during the period in which Pitsical</w:t>
            </w:r>
            <w:r w:rsidR="00813578">
              <w:rPr>
                <w:rFonts w:ascii="Arial" w:hAnsi="Arial" w:cs="Arial"/>
                <w:sz w:val="20"/>
                <w:u w:color="0000FF"/>
                <w:lang w:eastAsia="ja-JP"/>
              </w:rPr>
              <w:t>l</w:t>
            </w:r>
            <w:r w:rsidR="00C74E41" w:rsidRPr="00D45C34">
              <w:rPr>
                <w:rFonts w:ascii="Arial" w:hAnsi="Arial" w:cs="Arial"/>
                <w:sz w:val="20"/>
                <w:u w:color="0000FF"/>
                <w:lang w:eastAsia="ja-JP"/>
              </w:rPr>
              <w:t>is was earning revenue from similar, infringing merchandise.</w:t>
            </w:r>
          </w:p>
        </w:tc>
      </w:tr>
      <w:tr w:rsidR="005F454C" w14:paraId="78DD0A86" w14:textId="77777777" w:rsidTr="00D45C34">
        <w:tc>
          <w:tcPr>
            <w:tcW w:w="10440" w:type="dxa"/>
            <w:tcBorders>
              <w:left w:val="single" w:sz="12" w:space="0" w:color="auto"/>
              <w:bottom w:val="single" w:sz="12" w:space="0" w:color="auto"/>
              <w:right w:val="single" w:sz="12" w:space="0" w:color="auto"/>
            </w:tcBorders>
          </w:tcPr>
          <w:p w14:paraId="7D2468FF" w14:textId="77777777" w:rsidR="005F454C" w:rsidRPr="00D026CC" w:rsidRDefault="005F454C" w:rsidP="00D45C34">
            <w:pPr>
              <w:ind w:left="360" w:right="200"/>
              <w:jc w:val="both"/>
              <w:rPr>
                <w:rFonts w:ascii="Arial" w:hAnsi="Arial"/>
                <w:sz w:val="16"/>
              </w:rPr>
            </w:pPr>
          </w:p>
        </w:tc>
      </w:tr>
    </w:tbl>
    <w:p w14:paraId="0AD93944" w14:textId="77777777" w:rsidR="00093A79" w:rsidRPr="00D026CC" w:rsidRDefault="00093A79">
      <w:pPr>
        <w:tabs>
          <w:tab w:val="left" w:pos="1530"/>
          <w:tab w:val="left" w:pos="1620"/>
          <w:tab w:val="left" w:pos="1890"/>
          <w:tab w:val="left" w:pos="2160"/>
          <w:tab w:val="left" w:pos="2880"/>
        </w:tabs>
        <w:ind w:left="1620" w:hanging="440"/>
        <w:jc w:val="both"/>
        <w:rPr>
          <w:rFonts w:ascii="Arial" w:hAnsi="Arial"/>
          <w:sz w:val="20"/>
        </w:rPr>
      </w:pPr>
    </w:p>
    <w:p w14:paraId="4A769E33" w14:textId="4ACB64E1" w:rsidR="00093A79" w:rsidRPr="00D026CC" w:rsidRDefault="00093A79" w:rsidP="00165E77">
      <w:pPr>
        <w:tabs>
          <w:tab w:val="left" w:pos="1620"/>
          <w:tab w:val="left" w:pos="1890"/>
          <w:tab w:val="left" w:pos="2160"/>
          <w:tab w:val="left" w:pos="2880"/>
        </w:tabs>
        <w:ind w:left="1620" w:hanging="440"/>
        <w:jc w:val="both"/>
        <w:outlineLvl w:val="0"/>
        <w:rPr>
          <w:rFonts w:ascii="Arial" w:hAnsi="Arial"/>
          <w:b/>
          <w:sz w:val="20"/>
        </w:rPr>
      </w:pPr>
      <w:r w:rsidRPr="00D026CC">
        <w:rPr>
          <w:rFonts w:ascii="Arial" w:hAnsi="Arial"/>
          <w:b/>
          <w:sz w:val="20"/>
        </w:rPr>
        <w:lastRenderedPageBreak/>
        <w:t>4.</w:t>
      </w:r>
      <w:r w:rsidRPr="00D026CC">
        <w:rPr>
          <w:rFonts w:ascii="Arial" w:hAnsi="Arial"/>
          <w:b/>
          <w:sz w:val="20"/>
        </w:rPr>
        <w:tab/>
        <w:t>The Common Law Today</w:t>
      </w:r>
    </w:p>
    <w:p w14:paraId="56C3ABD7" w14:textId="77777777" w:rsidR="00C22D47" w:rsidRPr="00B417C8" w:rsidRDefault="00C22D47" w:rsidP="00C22D47">
      <w:pPr>
        <w:pStyle w:val="BodyTextIndent2"/>
        <w:tabs>
          <w:tab w:val="clear" w:pos="1440"/>
        </w:tabs>
        <w:ind w:left="1620" w:hanging="450"/>
        <w:rPr>
          <w:rFonts w:ascii="Arial" w:hAnsi="Arial"/>
        </w:rPr>
      </w:pPr>
      <w:r w:rsidRPr="00B417C8">
        <w:rPr>
          <w:rFonts w:ascii="Arial" w:hAnsi="Arial"/>
        </w:rPr>
        <w:tab/>
        <w:t>Today, in most states, a plaintiff may request both legal and equitable remedies in the same action, and the trial court judge may grant either form—or both forms—of relief.</w:t>
      </w:r>
    </w:p>
    <w:p w14:paraId="67C97EAA" w14:textId="77777777" w:rsidR="00093A79" w:rsidRPr="00D026CC" w:rsidRDefault="00093A79" w:rsidP="00C22D47">
      <w:pPr>
        <w:tabs>
          <w:tab w:val="left" w:pos="720"/>
          <w:tab w:val="left" w:pos="800"/>
          <w:tab w:val="left" w:pos="1440"/>
          <w:tab w:val="left" w:pos="2160"/>
          <w:tab w:val="left" w:pos="2880"/>
        </w:tabs>
        <w:ind w:right="360"/>
        <w:jc w:val="both"/>
        <w:rPr>
          <w:rFonts w:ascii="Arial" w:hAnsi="Arial"/>
          <w:szCs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165E77" w14:paraId="23AD0F53" w14:textId="77777777">
        <w:tc>
          <w:tcPr>
            <w:tcW w:w="10440" w:type="dxa"/>
            <w:tcBorders>
              <w:top w:val="single" w:sz="12" w:space="0" w:color="auto"/>
              <w:left w:val="single" w:sz="12" w:space="0" w:color="auto"/>
              <w:right w:val="single" w:sz="12" w:space="0" w:color="auto"/>
            </w:tcBorders>
          </w:tcPr>
          <w:p w14:paraId="380D2716" w14:textId="77777777" w:rsidR="00093A79" w:rsidRPr="00D026CC" w:rsidRDefault="00093A79">
            <w:pPr>
              <w:tabs>
                <w:tab w:val="left" w:pos="720"/>
                <w:tab w:val="left" w:pos="1440"/>
                <w:tab w:val="left" w:pos="2160"/>
                <w:tab w:val="left" w:pos="2880"/>
              </w:tabs>
              <w:ind w:left="360" w:right="200"/>
              <w:jc w:val="both"/>
              <w:rPr>
                <w:rFonts w:ascii="Arial" w:hAnsi="Arial"/>
                <w:b/>
                <w:smallCaps/>
                <w:sz w:val="20"/>
              </w:rPr>
            </w:pPr>
          </w:p>
          <w:p w14:paraId="6BA13CF9" w14:textId="77777777" w:rsidR="00093A79" w:rsidRPr="00D026CC" w:rsidRDefault="00093A79">
            <w:pPr>
              <w:tabs>
                <w:tab w:val="left" w:pos="720"/>
                <w:tab w:val="left" w:pos="1440"/>
                <w:tab w:val="left" w:pos="2160"/>
                <w:tab w:val="left" w:pos="2880"/>
              </w:tabs>
              <w:ind w:left="360" w:right="200"/>
              <w:jc w:val="center"/>
              <w:rPr>
                <w:rFonts w:ascii="Arial" w:hAnsi="Arial"/>
                <w:b/>
                <w:smallCaps/>
                <w:sz w:val="20"/>
              </w:rPr>
            </w:pPr>
            <w:r w:rsidRPr="00D026CC">
              <w:rPr>
                <w:rFonts w:ascii="Arial" w:hAnsi="Arial"/>
                <w:b/>
                <w:smallCaps/>
                <w:sz w:val="20"/>
              </w:rPr>
              <w:t>Additional Background—</w:t>
            </w:r>
          </w:p>
        </w:tc>
      </w:tr>
      <w:tr w:rsidR="00093A79" w14:paraId="290D11E6" w14:textId="77777777">
        <w:tc>
          <w:tcPr>
            <w:tcW w:w="10440" w:type="dxa"/>
            <w:tcBorders>
              <w:left w:val="single" w:sz="12" w:space="0" w:color="auto"/>
              <w:right w:val="single" w:sz="12" w:space="0" w:color="auto"/>
            </w:tcBorders>
          </w:tcPr>
          <w:p w14:paraId="4131A829" w14:textId="77777777" w:rsidR="00093A79" w:rsidRPr="00D026CC" w:rsidRDefault="00093A79" w:rsidP="009646BC">
            <w:pPr>
              <w:tabs>
                <w:tab w:val="left" w:pos="720"/>
                <w:tab w:val="left" w:pos="1440"/>
                <w:tab w:val="left" w:pos="2160"/>
                <w:tab w:val="left" w:pos="2880"/>
              </w:tabs>
              <w:ind w:left="360" w:right="200"/>
              <w:jc w:val="center"/>
              <w:rPr>
                <w:rFonts w:ascii="Arial" w:hAnsi="Arial"/>
                <w:sz w:val="20"/>
              </w:rPr>
            </w:pPr>
          </w:p>
        </w:tc>
      </w:tr>
      <w:tr w:rsidR="00093A79" w:rsidRPr="00165E77" w14:paraId="10474432" w14:textId="77777777">
        <w:tc>
          <w:tcPr>
            <w:tcW w:w="10440" w:type="dxa"/>
            <w:tcBorders>
              <w:left w:val="single" w:sz="12" w:space="0" w:color="auto"/>
              <w:right w:val="single" w:sz="12" w:space="0" w:color="auto"/>
            </w:tcBorders>
          </w:tcPr>
          <w:p w14:paraId="757478B2" w14:textId="77777777" w:rsidR="00093A79" w:rsidRPr="00D026CC" w:rsidRDefault="00093A79">
            <w:pPr>
              <w:tabs>
                <w:tab w:val="left" w:pos="720"/>
                <w:tab w:val="left" w:pos="1440"/>
                <w:tab w:val="left" w:pos="2160"/>
                <w:tab w:val="left" w:pos="2880"/>
              </w:tabs>
              <w:ind w:left="360" w:right="200"/>
              <w:jc w:val="center"/>
              <w:rPr>
                <w:rFonts w:ascii="Arial" w:hAnsi="Arial"/>
                <w:b/>
                <w:sz w:val="20"/>
              </w:rPr>
            </w:pPr>
            <w:r w:rsidRPr="00D026CC">
              <w:rPr>
                <w:rFonts w:ascii="Arial" w:hAnsi="Arial"/>
                <w:b/>
              </w:rPr>
              <w:t>The Publication of Court Decisions</w:t>
            </w:r>
          </w:p>
        </w:tc>
      </w:tr>
      <w:tr w:rsidR="00093A79" w14:paraId="12CF8BE8" w14:textId="77777777">
        <w:tc>
          <w:tcPr>
            <w:tcW w:w="10440" w:type="dxa"/>
            <w:tcBorders>
              <w:left w:val="single" w:sz="12" w:space="0" w:color="auto"/>
              <w:right w:val="single" w:sz="12" w:space="0" w:color="auto"/>
            </w:tcBorders>
          </w:tcPr>
          <w:p w14:paraId="190FEBA3" w14:textId="2251DE8A" w:rsidR="00093A79" w:rsidRPr="00D026CC" w:rsidRDefault="009646BC" w:rsidP="009646BC">
            <w:pPr>
              <w:tabs>
                <w:tab w:val="left" w:pos="3296"/>
              </w:tabs>
              <w:ind w:left="360" w:right="200"/>
              <w:jc w:val="both"/>
              <w:rPr>
                <w:rFonts w:ascii="Arial" w:hAnsi="Arial"/>
                <w:sz w:val="20"/>
              </w:rPr>
            </w:pPr>
            <w:r w:rsidRPr="00D026CC">
              <w:rPr>
                <w:rFonts w:ascii="Arial" w:hAnsi="Arial"/>
                <w:sz w:val="16"/>
              </w:rPr>
              <w:tab/>
            </w:r>
          </w:p>
        </w:tc>
      </w:tr>
      <w:tr w:rsidR="00093A79" w14:paraId="3CE9E806" w14:textId="77777777">
        <w:tc>
          <w:tcPr>
            <w:tcW w:w="10440" w:type="dxa"/>
            <w:tcBorders>
              <w:left w:val="single" w:sz="12" w:space="0" w:color="auto"/>
              <w:right w:val="single" w:sz="12" w:space="0" w:color="auto"/>
            </w:tcBorders>
          </w:tcPr>
          <w:p w14:paraId="3F3705E5"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b/>
                <w:smallCaps/>
                <w:sz w:val="20"/>
              </w:rPr>
              <w:tab/>
            </w:r>
            <w:r w:rsidRPr="00D026CC">
              <w:rPr>
                <w:rFonts w:ascii="Arial" w:hAnsi="Arial"/>
                <w:sz w:val="20"/>
              </w:rPr>
              <w:t>When a court issues a decision, the judge often writes an opinion setting out that decision and ex</w:t>
            </w:r>
            <w:r w:rsidRPr="00D026CC">
              <w:rPr>
                <w:rFonts w:ascii="Arial" w:hAnsi="Arial"/>
                <w:sz w:val="20"/>
              </w:rPr>
              <w:softHyphen/>
              <w:t xml:space="preserve">plaining the reasons for it.  To be informed about the law, other judges (and anyone else) can read that opinion as it is published in one or more </w:t>
            </w:r>
            <w:r w:rsidRPr="00D026CC">
              <w:rPr>
                <w:rFonts w:ascii="Arial" w:hAnsi="Arial"/>
                <w:b/>
                <w:sz w:val="20"/>
              </w:rPr>
              <w:t>publications</w:t>
            </w:r>
            <w:r w:rsidRPr="00D026CC">
              <w:rPr>
                <w:rFonts w:ascii="Arial" w:hAnsi="Arial"/>
                <w:sz w:val="20"/>
              </w:rPr>
              <w:t xml:space="preserve">.  For example, </w:t>
            </w:r>
            <w:proofErr w:type="gramStart"/>
            <w:r w:rsidRPr="00D026CC">
              <w:rPr>
                <w:rFonts w:ascii="Arial" w:hAnsi="Arial"/>
                <w:sz w:val="20"/>
              </w:rPr>
              <w:t>federal court decisions are published unofficially in a variety of publications by West Publishing Company</w:t>
            </w:r>
            <w:proofErr w:type="gramEnd"/>
            <w:r w:rsidRPr="00D026CC">
              <w:rPr>
                <w:rFonts w:ascii="Arial" w:hAnsi="Arial"/>
                <w:sz w:val="20"/>
              </w:rPr>
              <w:t xml:space="preserve">.  West organizes these reports by court level and issues them chronologically.  Opinions from the United States Court of Appeals, for example, are reported in West’s </w:t>
            </w:r>
            <w:r w:rsidRPr="00D026CC">
              <w:rPr>
                <w:rFonts w:ascii="Arial" w:hAnsi="Arial"/>
                <w:i/>
                <w:sz w:val="20"/>
              </w:rPr>
              <w:t>Federal Reporter</w:t>
            </w:r>
            <w:r w:rsidRPr="00D026CC">
              <w:rPr>
                <w:rFonts w:ascii="Arial" w:hAnsi="Arial"/>
                <w:sz w:val="20"/>
              </w:rPr>
              <w:t>.  West pub</w:t>
            </w:r>
            <w:r w:rsidRPr="00D026CC">
              <w:rPr>
                <w:rFonts w:ascii="Arial" w:hAnsi="Arial"/>
                <w:sz w:val="20"/>
              </w:rPr>
              <w:softHyphen/>
              <w:t>lishes these decisions with headnotes condensing important legal points in the cases.  The head</w:t>
            </w:r>
            <w:r w:rsidRPr="00D026CC">
              <w:rPr>
                <w:rFonts w:ascii="Arial" w:hAnsi="Arial"/>
                <w:sz w:val="20"/>
              </w:rPr>
              <w:softHyphen/>
              <w:t>notes are assigned key numbers that cross-reference the points to similar points in cases reported in other West publica</w:t>
            </w:r>
            <w:r w:rsidRPr="00D026CC">
              <w:rPr>
                <w:rFonts w:ascii="Arial" w:hAnsi="Arial"/>
                <w:sz w:val="20"/>
              </w:rPr>
              <w:softHyphen/>
              <w:t>tions.  These opinions are issued even earlier through West’s on-line computer data</w:t>
            </w:r>
            <w:r w:rsidRPr="00D026CC">
              <w:rPr>
                <w:rFonts w:ascii="Arial" w:hAnsi="Arial"/>
                <w:sz w:val="20"/>
              </w:rPr>
              <w:softHyphen/>
              <w:t xml:space="preserve">base—WESTLAW.  The following are excerpts from </w:t>
            </w:r>
            <w:r w:rsidRPr="00D026CC">
              <w:rPr>
                <w:rFonts w:ascii="Arial" w:hAnsi="Arial"/>
                <w:i/>
                <w:sz w:val="20"/>
              </w:rPr>
              <w:t>Ferguson v. Commissioner of Internal Revenue</w:t>
            </w:r>
            <w:r w:rsidRPr="00D026CC">
              <w:rPr>
                <w:rFonts w:ascii="Arial" w:hAnsi="Arial"/>
                <w:sz w:val="20"/>
              </w:rPr>
              <w:t>, as pub</w:t>
            </w:r>
            <w:r w:rsidRPr="00D026CC">
              <w:rPr>
                <w:rFonts w:ascii="Arial" w:hAnsi="Arial"/>
                <w:sz w:val="20"/>
              </w:rPr>
              <w:softHyphen/>
              <w:t>lished with headnotes in West’s</w:t>
            </w:r>
            <w:r w:rsidRPr="00D026CC">
              <w:rPr>
                <w:rFonts w:ascii="Arial" w:hAnsi="Arial"/>
                <w:i/>
                <w:sz w:val="20"/>
              </w:rPr>
              <w:t xml:space="preserve"> Federal Reporter</w:t>
            </w:r>
            <w:r w:rsidRPr="00D026CC">
              <w:rPr>
                <w:rFonts w:ascii="Arial" w:hAnsi="Arial"/>
                <w:sz w:val="20"/>
              </w:rPr>
              <w:t xml:space="preserve"> and as it appears on WESTLAW.</w:t>
            </w:r>
          </w:p>
        </w:tc>
      </w:tr>
      <w:tr w:rsidR="00093A79" w:rsidRPr="00165E77" w14:paraId="1724E65A" w14:textId="77777777">
        <w:tc>
          <w:tcPr>
            <w:tcW w:w="10440" w:type="dxa"/>
            <w:tcBorders>
              <w:left w:val="single" w:sz="12" w:space="0" w:color="auto"/>
              <w:right w:val="single" w:sz="12" w:space="0" w:color="auto"/>
            </w:tcBorders>
          </w:tcPr>
          <w:p w14:paraId="7477131B" w14:textId="77777777" w:rsidR="00093A79" w:rsidRPr="00D026CC" w:rsidRDefault="00093A79">
            <w:pPr>
              <w:tabs>
                <w:tab w:val="left" w:pos="720"/>
                <w:tab w:val="left" w:pos="1440"/>
                <w:tab w:val="left" w:pos="2160"/>
                <w:tab w:val="left" w:pos="2880"/>
              </w:tabs>
              <w:ind w:left="360" w:right="200"/>
              <w:jc w:val="both"/>
              <w:rPr>
                <w:rFonts w:ascii="Arial" w:hAnsi="Arial"/>
                <w:b/>
                <w:sz w:val="20"/>
              </w:rPr>
            </w:pPr>
          </w:p>
        </w:tc>
      </w:tr>
      <w:tr w:rsidR="00093A79" w:rsidRPr="00165E77" w14:paraId="5B076972" w14:textId="77777777">
        <w:tc>
          <w:tcPr>
            <w:tcW w:w="10440" w:type="dxa"/>
            <w:tcBorders>
              <w:left w:val="single" w:sz="12" w:space="0" w:color="auto"/>
              <w:right w:val="single" w:sz="12" w:space="0" w:color="auto"/>
            </w:tcBorders>
          </w:tcPr>
          <w:p w14:paraId="7DA5C1C4" w14:textId="77777777" w:rsidR="00093A79" w:rsidRPr="00D026CC" w:rsidRDefault="00093A79">
            <w:pPr>
              <w:tabs>
                <w:tab w:val="left" w:pos="720"/>
                <w:tab w:val="left" w:pos="1440"/>
                <w:tab w:val="left" w:pos="2160"/>
                <w:tab w:val="left" w:pos="2880"/>
              </w:tabs>
              <w:ind w:left="360" w:right="200"/>
              <w:jc w:val="center"/>
              <w:rPr>
                <w:rFonts w:ascii="Arial" w:hAnsi="Arial"/>
                <w:b/>
                <w:sz w:val="20"/>
              </w:rPr>
            </w:pPr>
            <w:r w:rsidRPr="00D026CC">
              <w:rPr>
                <w:rFonts w:ascii="Arial" w:hAnsi="Arial"/>
                <w:b/>
                <w:sz w:val="20"/>
              </w:rPr>
              <w:t>Betty Ann FERGUSON, Petitioner-Appellant,</w:t>
            </w:r>
          </w:p>
        </w:tc>
      </w:tr>
      <w:tr w:rsidR="00093A79" w:rsidRPr="00165E77" w14:paraId="33951BEF" w14:textId="77777777">
        <w:tc>
          <w:tcPr>
            <w:tcW w:w="10440" w:type="dxa"/>
            <w:tcBorders>
              <w:left w:val="single" w:sz="12" w:space="0" w:color="auto"/>
              <w:right w:val="single" w:sz="12" w:space="0" w:color="auto"/>
            </w:tcBorders>
          </w:tcPr>
          <w:p w14:paraId="46653453" w14:textId="77777777" w:rsidR="00093A79" w:rsidRPr="00D026CC" w:rsidRDefault="00093A79">
            <w:pPr>
              <w:tabs>
                <w:tab w:val="left" w:pos="720"/>
                <w:tab w:val="left" w:pos="1440"/>
                <w:tab w:val="left" w:pos="2160"/>
                <w:tab w:val="left" w:pos="2880"/>
              </w:tabs>
              <w:ind w:left="360" w:right="200"/>
              <w:jc w:val="center"/>
              <w:rPr>
                <w:rFonts w:ascii="Arial" w:hAnsi="Arial"/>
                <w:b/>
                <w:sz w:val="16"/>
              </w:rPr>
            </w:pPr>
            <w:r w:rsidRPr="00D026CC">
              <w:rPr>
                <w:rFonts w:ascii="Arial" w:hAnsi="Arial"/>
                <w:b/>
                <w:sz w:val="16"/>
              </w:rPr>
              <w:t>v.</w:t>
            </w:r>
          </w:p>
        </w:tc>
      </w:tr>
      <w:tr w:rsidR="00093A79" w:rsidRPr="00165E77" w14:paraId="6F227FA7" w14:textId="77777777">
        <w:tc>
          <w:tcPr>
            <w:tcW w:w="10440" w:type="dxa"/>
            <w:tcBorders>
              <w:left w:val="single" w:sz="12" w:space="0" w:color="auto"/>
              <w:right w:val="single" w:sz="12" w:space="0" w:color="auto"/>
            </w:tcBorders>
          </w:tcPr>
          <w:p w14:paraId="7A5D7A1C" w14:textId="77777777" w:rsidR="00093A79" w:rsidRPr="00D026CC" w:rsidRDefault="00093A79">
            <w:pPr>
              <w:tabs>
                <w:tab w:val="left" w:pos="720"/>
                <w:tab w:val="left" w:pos="1440"/>
                <w:tab w:val="left" w:pos="2160"/>
                <w:tab w:val="left" w:pos="2880"/>
              </w:tabs>
              <w:ind w:left="360" w:right="200"/>
              <w:jc w:val="center"/>
              <w:rPr>
                <w:rFonts w:ascii="Arial" w:hAnsi="Arial"/>
                <w:b/>
                <w:sz w:val="20"/>
              </w:rPr>
            </w:pPr>
            <w:r w:rsidRPr="00D026CC">
              <w:rPr>
                <w:rFonts w:ascii="Arial" w:hAnsi="Arial"/>
                <w:b/>
                <w:sz w:val="20"/>
              </w:rPr>
              <w:t>COMMISSIONER OF INTERNAL REVENUE, Respondent-Appellee.</w:t>
            </w:r>
          </w:p>
        </w:tc>
      </w:tr>
      <w:tr w:rsidR="00093A79" w:rsidRPr="00165E77" w14:paraId="13F54D37" w14:textId="77777777">
        <w:tc>
          <w:tcPr>
            <w:tcW w:w="10440" w:type="dxa"/>
            <w:tcBorders>
              <w:left w:val="single" w:sz="12" w:space="0" w:color="auto"/>
              <w:right w:val="single" w:sz="12" w:space="0" w:color="auto"/>
            </w:tcBorders>
          </w:tcPr>
          <w:p w14:paraId="198810B2" w14:textId="77777777" w:rsidR="00093A79" w:rsidRPr="00D026CC" w:rsidRDefault="00093A79">
            <w:pPr>
              <w:tabs>
                <w:tab w:val="left" w:pos="720"/>
                <w:tab w:val="left" w:pos="1440"/>
                <w:tab w:val="left" w:pos="2160"/>
                <w:tab w:val="left" w:pos="2880"/>
              </w:tabs>
              <w:ind w:left="360" w:right="200"/>
              <w:jc w:val="center"/>
              <w:rPr>
                <w:rFonts w:ascii="Arial" w:hAnsi="Arial"/>
                <w:b/>
                <w:sz w:val="16"/>
              </w:rPr>
            </w:pPr>
          </w:p>
        </w:tc>
      </w:tr>
      <w:tr w:rsidR="00093A79" w:rsidRPr="00165E77" w14:paraId="47766AB7" w14:textId="77777777">
        <w:tc>
          <w:tcPr>
            <w:tcW w:w="10440" w:type="dxa"/>
            <w:tcBorders>
              <w:left w:val="single" w:sz="12" w:space="0" w:color="auto"/>
              <w:right w:val="single" w:sz="12" w:space="0" w:color="auto"/>
            </w:tcBorders>
          </w:tcPr>
          <w:p w14:paraId="449FF492" w14:textId="77777777" w:rsidR="00093A79" w:rsidRPr="00D026CC" w:rsidRDefault="00093A79">
            <w:pPr>
              <w:tabs>
                <w:tab w:val="left" w:pos="720"/>
                <w:tab w:val="left" w:pos="1440"/>
                <w:tab w:val="left" w:pos="2160"/>
                <w:tab w:val="left" w:pos="2880"/>
              </w:tabs>
              <w:ind w:left="360" w:right="200"/>
              <w:jc w:val="center"/>
              <w:rPr>
                <w:rFonts w:ascii="Arial" w:hAnsi="Arial"/>
                <w:b/>
                <w:sz w:val="20"/>
              </w:rPr>
            </w:pPr>
            <w:r w:rsidRPr="00D026CC">
              <w:rPr>
                <w:rFonts w:ascii="Arial" w:hAnsi="Arial"/>
                <w:b/>
                <w:sz w:val="20"/>
              </w:rPr>
              <w:t>No. 90-4430</w:t>
            </w:r>
          </w:p>
        </w:tc>
      </w:tr>
      <w:tr w:rsidR="00093A79" w14:paraId="14258343" w14:textId="77777777">
        <w:tc>
          <w:tcPr>
            <w:tcW w:w="10440" w:type="dxa"/>
            <w:tcBorders>
              <w:left w:val="single" w:sz="12" w:space="0" w:color="auto"/>
              <w:right w:val="single" w:sz="12" w:space="0" w:color="auto"/>
            </w:tcBorders>
          </w:tcPr>
          <w:p w14:paraId="24E8DAFB" w14:textId="77777777" w:rsidR="00093A79" w:rsidRPr="00D026CC" w:rsidRDefault="00093A79">
            <w:pPr>
              <w:tabs>
                <w:tab w:val="left" w:pos="720"/>
                <w:tab w:val="left" w:pos="1440"/>
                <w:tab w:val="left" w:pos="2160"/>
                <w:tab w:val="left" w:pos="2880"/>
              </w:tabs>
              <w:ind w:left="360" w:right="200"/>
              <w:jc w:val="center"/>
              <w:rPr>
                <w:rFonts w:ascii="Arial" w:hAnsi="Arial"/>
                <w:sz w:val="16"/>
              </w:rPr>
            </w:pPr>
          </w:p>
        </w:tc>
      </w:tr>
      <w:tr w:rsidR="00093A79" w14:paraId="140937B2" w14:textId="77777777">
        <w:tc>
          <w:tcPr>
            <w:tcW w:w="10440" w:type="dxa"/>
            <w:tcBorders>
              <w:left w:val="single" w:sz="12" w:space="0" w:color="auto"/>
              <w:right w:val="single" w:sz="12" w:space="0" w:color="auto"/>
            </w:tcBorders>
          </w:tcPr>
          <w:p w14:paraId="7E295E07" w14:textId="77777777" w:rsidR="00093A79" w:rsidRPr="00D026CC" w:rsidRDefault="00093A79">
            <w:pPr>
              <w:tabs>
                <w:tab w:val="left" w:pos="720"/>
                <w:tab w:val="left" w:pos="1440"/>
                <w:tab w:val="left" w:pos="2160"/>
                <w:tab w:val="left" w:pos="2880"/>
              </w:tabs>
              <w:ind w:left="360" w:right="200"/>
              <w:jc w:val="center"/>
              <w:rPr>
                <w:rFonts w:ascii="Arial" w:hAnsi="Arial"/>
                <w:sz w:val="20"/>
              </w:rPr>
            </w:pPr>
            <w:r w:rsidRPr="00D026CC">
              <w:rPr>
                <w:rFonts w:ascii="Arial" w:hAnsi="Arial"/>
                <w:sz w:val="20"/>
              </w:rPr>
              <w:t>Summary Calendar.</w:t>
            </w:r>
          </w:p>
        </w:tc>
      </w:tr>
      <w:tr w:rsidR="00093A79" w14:paraId="612F947E" w14:textId="77777777">
        <w:tc>
          <w:tcPr>
            <w:tcW w:w="10440" w:type="dxa"/>
            <w:tcBorders>
              <w:left w:val="single" w:sz="12" w:space="0" w:color="auto"/>
              <w:right w:val="single" w:sz="12" w:space="0" w:color="auto"/>
            </w:tcBorders>
          </w:tcPr>
          <w:p w14:paraId="40AA5299" w14:textId="77777777" w:rsidR="00093A79" w:rsidRPr="00D026CC" w:rsidRDefault="00093A79">
            <w:pPr>
              <w:tabs>
                <w:tab w:val="left" w:pos="720"/>
                <w:tab w:val="left" w:pos="1440"/>
                <w:tab w:val="left" w:pos="2160"/>
                <w:tab w:val="left" w:pos="2880"/>
              </w:tabs>
              <w:ind w:left="360" w:right="200"/>
              <w:jc w:val="center"/>
              <w:rPr>
                <w:rFonts w:ascii="Arial" w:hAnsi="Arial"/>
                <w:sz w:val="20"/>
              </w:rPr>
            </w:pPr>
            <w:r w:rsidRPr="00D026CC">
              <w:rPr>
                <w:rFonts w:ascii="Arial" w:hAnsi="Arial"/>
                <w:sz w:val="20"/>
              </w:rPr>
              <w:t>United States Court of Appeals,</w:t>
            </w:r>
          </w:p>
        </w:tc>
      </w:tr>
      <w:tr w:rsidR="00093A79" w14:paraId="07656C31" w14:textId="77777777">
        <w:tc>
          <w:tcPr>
            <w:tcW w:w="10440" w:type="dxa"/>
            <w:tcBorders>
              <w:left w:val="single" w:sz="12" w:space="0" w:color="auto"/>
              <w:right w:val="single" w:sz="12" w:space="0" w:color="auto"/>
            </w:tcBorders>
          </w:tcPr>
          <w:p w14:paraId="7960889A" w14:textId="77777777" w:rsidR="00093A79" w:rsidRPr="00D026CC" w:rsidRDefault="00093A79">
            <w:pPr>
              <w:tabs>
                <w:tab w:val="left" w:pos="720"/>
                <w:tab w:val="left" w:pos="1440"/>
                <w:tab w:val="left" w:pos="2160"/>
                <w:tab w:val="left" w:pos="2880"/>
              </w:tabs>
              <w:ind w:left="360" w:right="200"/>
              <w:jc w:val="center"/>
              <w:rPr>
                <w:rFonts w:ascii="Arial" w:hAnsi="Arial"/>
                <w:sz w:val="20"/>
              </w:rPr>
            </w:pPr>
            <w:r w:rsidRPr="00D026CC">
              <w:rPr>
                <w:rFonts w:ascii="Arial" w:hAnsi="Arial"/>
                <w:sz w:val="20"/>
              </w:rPr>
              <w:t>Fifth Circuit.</w:t>
            </w:r>
          </w:p>
        </w:tc>
      </w:tr>
      <w:tr w:rsidR="00093A79" w14:paraId="2EF4B9BE" w14:textId="77777777">
        <w:tc>
          <w:tcPr>
            <w:tcW w:w="10440" w:type="dxa"/>
            <w:tcBorders>
              <w:left w:val="single" w:sz="12" w:space="0" w:color="auto"/>
              <w:right w:val="single" w:sz="12" w:space="0" w:color="auto"/>
            </w:tcBorders>
          </w:tcPr>
          <w:p w14:paraId="58F44B2C" w14:textId="77777777" w:rsidR="00093A79" w:rsidRPr="00D026CC" w:rsidRDefault="00093A79">
            <w:pPr>
              <w:tabs>
                <w:tab w:val="left" w:pos="720"/>
                <w:tab w:val="left" w:pos="1440"/>
                <w:tab w:val="left" w:pos="2160"/>
                <w:tab w:val="left" w:pos="2880"/>
              </w:tabs>
              <w:ind w:left="360" w:right="200"/>
              <w:jc w:val="center"/>
              <w:rPr>
                <w:rFonts w:ascii="Arial" w:hAnsi="Arial"/>
                <w:sz w:val="16"/>
              </w:rPr>
            </w:pPr>
          </w:p>
        </w:tc>
      </w:tr>
      <w:tr w:rsidR="00093A79" w14:paraId="29A76288" w14:textId="77777777">
        <w:tc>
          <w:tcPr>
            <w:tcW w:w="10440" w:type="dxa"/>
            <w:tcBorders>
              <w:left w:val="single" w:sz="12" w:space="0" w:color="auto"/>
              <w:right w:val="single" w:sz="12" w:space="0" w:color="auto"/>
            </w:tcBorders>
          </w:tcPr>
          <w:p w14:paraId="7D8670EE" w14:textId="77777777" w:rsidR="00093A79" w:rsidRPr="00D026CC" w:rsidRDefault="00093A79">
            <w:pPr>
              <w:tabs>
                <w:tab w:val="left" w:pos="720"/>
                <w:tab w:val="left" w:pos="1440"/>
                <w:tab w:val="left" w:pos="2160"/>
                <w:tab w:val="left" w:pos="2880"/>
              </w:tabs>
              <w:ind w:left="360" w:right="200"/>
              <w:jc w:val="center"/>
              <w:rPr>
                <w:rFonts w:ascii="Arial" w:hAnsi="Arial"/>
                <w:sz w:val="20"/>
              </w:rPr>
            </w:pPr>
            <w:r w:rsidRPr="00D026CC">
              <w:rPr>
                <w:rFonts w:ascii="Arial" w:hAnsi="Arial"/>
                <w:sz w:val="20"/>
              </w:rPr>
              <w:t>Jan. 22, 1991.</w:t>
            </w:r>
          </w:p>
        </w:tc>
      </w:tr>
      <w:tr w:rsidR="00093A79" w14:paraId="49E1ACDF" w14:textId="77777777">
        <w:tc>
          <w:tcPr>
            <w:tcW w:w="10440" w:type="dxa"/>
            <w:tcBorders>
              <w:left w:val="single" w:sz="12" w:space="0" w:color="auto"/>
              <w:right w:val="single" w:sz="12" w:space="0" w:color="auto"/>
            </w:tcBorders>
          </w:tcPr>
          <w:p w14:paraId="157BCFDA" w14:textId="6007F82B" w:rsidR="00093A79" w:rsidRPr="00D026CC" w:rsidRDefault="009646BC" w:rsidP="009646BC">
            <w:pPr>
              <w:tabs>
                <w:tab w:val="left" w:pos="3760"/>
              </w:tabs>
              <w:ind w:left="360" w:right="200"/>
              <w:jc w:val="both"/>
              <w:rPr>
                <w:rFonts w:ascii="Arial" w:hAnsi="Arial"/>
                <w:sz w:val="20"/>
              </w:rPr>
            </w:pPr>
            <w:r w:rsidRPr="00D026CC">
              <w:rPr>
                <w:rFonts w:ascii="Arial" w:hAnsi="Arial"/>
                <w:sz w:val="16"/>
              </w:rPr>
              <w:tab/>
            </w:r>
          </w:p>
        </w:tc>
      </w:tr>
      <w:tr w:rsidR="00093A79" w14:paraId="49A80F3B" w14:textId="77777777">
        <w:tc>
          <w:tcPr>
            <w:tcW w:w="10440" w:type="dxa"/>
            <w:tcBorders>
              <w:left w:val="single" w:sz="12" w:space="0" w:color="auto"/>
              <w:right w:val="single" w:sz="12" w:space="0" w:color="auto"/>
            </w:tcBorders>
          </w:tcPr>
          <w:p w14:paraId="71B1B635"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Taxpayer filed petition.  The United States Tax Court, Korner, J., dismissed for lack of prosecution, and appeal was taken.  The Court of Appeals held that court abused its discretion in refusing testi</w:t>
            </w:r>
            <w:r w:rsidRPr="00D026CC">
              <w:rPr>
                <w:rFonts w:ascii="Arial" w:hAnsi="Arial"/>
                <w:sz w:val="20"/>
              </w:rPr>
              <w:softHyphen/>
              <w:t>mony of taxpayer, who refused, on religious grounds, to swear or affirm.</w:t>
            </w:r>
          </w:p>
        </w:tc>
      </w:tr>
      <w:tr w:rsidR="00093A79" w14:paraId="44A9D311" w14:textId="77777777">
        <w:tc>
          <w:tcPr>
            <w:tcW w:w="10440" w:type="dxa"/>
            <w:tcBorders>
              <w:left w:val="single" w:sz="12" w:space="0" w:color="auto"/>
              <w:right w:val="single" w:sz="12" w:space="0" w:color="auto"/>
            </w:tcBorders>
          </w:tcPr>
          <w:p w14:paraId="4F5D2D90" w14:textId="2CC885C7" w:rsidR="00093A79" w:rsidRPr="00D026CC" w:rsidRDefault="009646BC" w:rsidP="009646BC">
            <w:pPr>
              <w:tabs>
                <w:tab w:val="left" w:pos="1776"/>
              </w:tabs>
              <w:ind w:left="360" w:right="200"/>
              <w:jc w:val="both"/>
              <w:rPr>
                <w:rFonts w:ascii="Arial" w:hAnsi="Arial"/>
                <w:sz w:val="20"/>
              </w:rPr>
            </w:pPr>
            <w:r w:rsidRPr="00D026CC">
              <w:rPr>
                <w:rFonts w:ascii="Arial" w:hAnsi="Arial"/>
                <w:sz w:val="16"/>
              </w:rPr>
              <w:tab/>
            </w:r>
          </w:p>
        </w:tc>
      </w:tr>
      <w:tr w:rsidR="00093A79" w14:paraId="6DFE7A1C" w14:textId="77777777">
        <w:tc>
          <w:tcPr>
            <w:tcW w:w="10440" w:type="dxa"/>
            <w:tcBorders>
              <w:left w:val="single" w:sz="12" w:space="0" w:color="auto"/>
              <w:right w:val="single" w:sz="12" w:space="0" w:color="auto"/>
            </w:tcBorders>
          </w:tcPr>
          <w:p w14:paraId="42130047"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Reversed and remanded.</w:t>
            </w:r>
          </w:p>
        </w:tc>
      </w:tr>
      <w:tr w:rsidR="00093A79" w14:paraId="3C565A49" w14:textId="77777777">
        <w:tc>
          <w:tcPr>
            <w:tcW w:w="10440" w:type="dxa"/>
            <w:tcBorders>
              <w:left w:val="single" w:sz="12" w:space="0" w:color="auto"/>
              <w:right w:val="single" w:sz="12" w:space="0" w:color="auto"/>
            </w:tcBorders>
          </w:tcPr>
          <w:p w14:paraId="569F679A" w14:textId="77777777" w:rsidR="00093A79" w:rsidRPr="00D026CC" w:rsidRDefault="00093A79" w:rsidP="009646BC">
            <w:pPr>
              <w:tabs>
                <w:tab w:val="left" w:pos="720"/>
                <w:tab w:val="left" w:pos="1440"/>
                <w:tab w:val="left" w:pos="2160"/>
                <w:tab w:val="left" w:pos="2880"/>
              </w:tabs>
              <w:ind w:left="360" w:right="200" w:firstLine="720"/>
              <w:jc w:val="both"/>
              <w:rPr>
                <w:rFonts w:ascii="Arial" w:hAnsi="Arial"/>
                <w:sz w:val="20"/>
              </w:rPr>
            </w:pPr>
          </w:p>
        </w:tc>
      </w:tr>
      <w:tr w:rsidR="00093A79" w:rsidRPr="00165E77" w14:paraId="3DA3ED81" w14:textId="77777777">
        <w:tc>
          <w:tcPr>
            <w:tcW w:w="10440" w:type="dxa"/>
            <w:tcBorders>
              <w:left w:val="single" w:sz="12" w:space="0" w:color="auto"/>
              <w:right w:val="single" w:sz="12" w:space="0" w:color="auto"/>
            </w:tcBorders>
          </w:tcPr>
          <w:p w14:paraId="57D2661B" w14:textId="77777777" w:rsidR="00093A79" w:rsidRPr="00D026CC" w:rsidRDefault="00093A79">
            <w:pPr>
              <w:tabs>
                <w:tab w:val="left" w:pos="720"/>
                <w:tab w:val="left" w:pos="1440"/>
                <w:tab w:val="left" w:pos="2160"/>
                <w:tab w:val="left" w:pos="2880"/>
              </w:tabs>
              <w:ind w:left="360" w:right="200"/>
              <w:jc w:val="both"/>
              <w:rPr>
                <w:rFonts w:ascii="Arial" w:hAnsi="Arial"/>
                <w:b/>
                <w:sz w:val="20"/>
              </w:rPr>
            </w:pPr>
            <w:r w:rsidRPr="00D026CC">
              <w:rPr>
                <w:rFonts w:ascii="Arial" w:hAnsi="Arial"/>
                <w:b/>
                <w:sz w:val="20"/>
              </w:rPr>
              <w:t xml:space="preserve">1.  Constitutional </w:t>
            </w:r>
            <w:proofErr w:type="gramStart"/>
            <w:r w:rsidRPr="00D026CC">
              <w:rPr>
                <w:rFonts w:ascii="Arial" w:hAnsi="Arial"/>
                <w:b/>
                <w:sz w:val="20"/>
              </w:rPr>
              <w:t>Law  92K84</w:t>
            </w:r>
            <w:proofErr w:type="gramEnd"/>
            <w:r w:rsidRPr="00D026CC">
              <w:rPr>
                <w:rFonts w:ascii="Arial" w:hAnsi="Arial"/>
                <w:b/>
                <w:sz w:val="20"/>
              </w:rPr>
              <w:t>(2)</w:t>
            </w:r>
          </w:p>
        </w:tc>
      </w:tr>
      <w:tr w:rsidR="00093A79" w14:paraId="7ABC7D2C" w14:textId="77777777">
        <w:tc>
          <w:tcPr>
            <w:tcW w:w="10440" w:type="dxa"/>
            <w:tcBorders>
              <w:left w:val="single" w:sz="12" w:space="0" w:color="auto"/>
              <w:right w:val="single" w:sz="12" w:space="0" w:color="auto"/>
            </w:tcBorders>
          </w:tcPr>
          <w:p w14:paraId="54DB4395"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14:paraId="2271071E" w14:textId="77777777">
        <w:tc>
          <w:tcPr>
            <w:tcW w:w="10440" w:type="dxa"/>
            <w:tcBorders>
              <w:left w:val="single" w:sz="12" w:space="0" w:color="auto"/>
              <w:right w:val="single" w:sz="12" w:space="0" w:color="auto"/>
            </w:tcBorders>
          </w:tcPr>
          <w:p w14:paraId="2C1AFD38"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Protection of free exercise clause extends to all sincere religious beliefs; courts may not evaluate re</w:t>
            </w:r>
            <w:r w:rsidRPr="00D026CC">
              <w:rPr>
                <w:rFonts w:ascii="Arial" w:hAnsi="Arial"/>
                <w:sz w:val="20"/>
              </w:rPr>
              <w:softHyphen/>
              <w:t>li</w:t>
            </w:r>
            <w:r w:rsidRPr="00D026CC">
              <w:rPr>
                <w:rFonts w:ascii="Arial" w:hAnsi="Arial"/>
                <w:sz w:val="20"/>
              </w:rPr>
              <w:softHyphen/>
              <w:t xml:space="preserve">gious truth.  U.S.C.A. Const. Amend. 1. </w:t>
            </w:r>
            <w:r w:rsidRPr="00D026CC">
              <w:rPr>
                <w:rFonts w:ascii="Arial" w:hAnsi="Arial"/>
                <w:i/>
                <w:sz w:val="20"/>
              </w:rPr>
              <w:t>Ferguson v. C.I.R.</w:t>
            </w:r>
            <w:r w:rsidRPr="00D026CC">
              <w:rPr>
                <w:rFonts w:ascii="Arial" w:hAnsi="Arial"/>
                <w:sz w:val="20"/>
              </w:rPr>
              <w:t xml:space="preserve"> 921 F.2d 588, 67 A.F.T.R.2d 91-459, 91-1 </w:t>
            </w:r>
            <w:proofErr w:type="gramStart"/>
            <w:r w:rsidRPr="00D026CC">
              <w:rPr>
                <w:rFonts w:ascii="Arial" w:hAnsi="Arial"/>
                <w:sz w:val="20"/>
              </w:rPr>
              <w:t>USTC  P</w:t>
            </w:r>
            <w:proofErr w:type="gramEnd"/>
            <w:r w:rsidRPr="00D026CC">
              <w:rPr>
                <w:rFonts w:ascii="Arial" w:hAnsi="Arial"/>
                <w:sz w:val="20"/>
              </w:rPr>
              <w:t xml:space="preserve"> 50,052</w:t>
            </w:r>
          </w:p>
        </w:tc>
      </w:tr>
      <w:tr w:rsidR="00093A79" w14:paraId="33F1FA93" w14:textId="77777777">
        <w:tc>
          <w:tcPr>
            <w:tcW w:w="10440" w:type="dxa"/>
            <w:tcBorders>
              <w:left w:val="single" w:sz="12" w:space="0" w:color="auto"/>
              <w:right w:val="single" w:sz="12" w:space="0" w:color="auto"/>
            </w:tcBorders>
          </w:tcPr>
          <w:p w14:paraId="652ABF18"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rsidRPr="00165E77" w14:paraId="15F12324" w14:textId="77777777">
        <w:tc>
          <w:tcPr>
            <w:tcW w:w="10440" w:type="dxa"/>
            <w:tcBorders>
              <w:left w:val="single" w:sz="12" w:space="0" w:color="auto"/>
              <w:right w:val="single" w:sz="12" w:space="0" w:color="auto"/>
            </w:tcBorders>
          </w:tcPr>
          <w:p w14:paraId="6526A0BB" w14:textId="77777777" w:rsidR="00093A79" w:rsidRPr="00D026CC" w:rsidRDefault="00093A79">
            <w:pPr>
              <w:tabs>
                <w:tab w:val="left" w:pos="720"/>
                <w:tab w:val="left" w:pos="1440"/>
                <w:tab w:val="left" w:pos="2160"/>
                <w:tab w:val="left" w:pos="2880"/>
              </w:tabs>
              <w:ind w:left="360" w:right="200"/>
              <w:jc w:val="both"/>
              <w:rPr>
                <w:rFonts w:ascii="Arial" w:hAnsi="Arial"/>
                <w:b/>
                <w:sz w:val="20"/>
              </w:rPr>
            </w:pPr>
            <w:r w:rsidRPr="00D026CC">
              <w:rPr>
                <w:rFonts w:ascii="Arial" w:hAnsi="Arial"/>
                <w:b/>
                <w:sz w:val="20"/>
              </w:rPr>
              <w:t>2.  Witnesses 410K227</w:t>
            </w:r>
          </w:p>
        </w:tc>
      </w:tr>
      <w:tr w:rsidR="00093A79" w14:paraId="016FC9BB" w14:textId="77777777">
        <w:tc>
          <w:tcPr>
            <w:tcW w:w="10440" w:type="dxa"/>
            <w:tcBorders>
              <w:left w:val="single" w:sz="12" w:space="0" w:color="auto"/>
              <w:right w:val="single" w:sz="12" w:space="0" w:color="auto"/>
            </w:tcBorders>
          </w:tcPr>
          <w:p w14:paraId="5EDDE38F"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14:paraId="254ADF84" w14:textId="77777777">
        <w:tc>
          <w:tcPr>
            <w:tcW w:w="10440" w:type="dxa"/>
            <w:tcBorders>
              <w:left w:val="single" w:sz="12" w:space="0" w:color="auto"/>
              <w:right w:val="single" w:sz="12" w:space="0" w:color="auto"/>
            </w:tcBorders>
          </w:tcPr>
          <w:p w14:paraId="389ACA2D"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Court abused its discretion in refusing testimony of witness who refused, on religious grounds, to swear or affirm, and who instead offered to testify accurately and completely and to be subject to penal</w:t>
            </w:r>
            <w:r w:rsidRPr="00D026CC">
              <w:rPr>
                <w:rFonts w:ascii="Arial" w:hAnsi="Arial"/>
                <w:sz w:val="20"/>
              </w:rPr>
              <w:softHyphen/>
              <w:t>ties for perjury.  U.S.C.A. Const. Amend. 1</w:t>
            </w:r>
            <w:proofErr w:type="gramStart"/>
            <w:r w:rsidRPr="00D026CC">
              <w:rPr>
                <w:rFonts w:ascii="Arial" w:hAnsi="Arial"/>
                <w:sz w:val="20"/>
              </w:rPr>
              <w:t>;  Fed.Rules</w:t>
            </w:r>
            <w:proofErr w:type="gramEnd"/>
            <w:r w:rsidRPr="00D026CC">
              <w:rPr>
                <w:rFonts w:ascii="Arial" w:hAnsi="Arial"/>
                <w:sz w:val="20"/>
              </w:rPr>
              <w:t xml:space="preserve"> Evid.Rule 603, 28 U.S.C.A. </w:t>
            </w:r>
            <w:r w:rsidRPr="00D026CC">
              <w:rPr>
                <w:rFonts w:ascii="Arial" w:hAnsi="Arial"/>
                <w:i/>
                <w:sz w:val="20"/>
              </w:rPr>
              <w:t>Ferguson v. C.I.R.</w:t>
            </w:r>
            <w:r w:rsidRPr="00D026CC">
              <w:rPr>
                <w:rFonts w:ascii="Arial" w:hAnsi="Arial"/>
                <w:sz w:val="20"/>
              </w:rPr>
              <w:t xml:space="preserve"> 921 F.2d 588, 67 A.F.T.R.2d 91-459, 91-1 USTC  P 50,052</w:t>
            </w:r>
          </w:p>
        </w:tc>
      </w:tr>
      <w:tr w:rsidR="00093A79" w14:paraId="3A04F7B3" w14:textId="77777777">
        <w:tc>
          <w:tcPr>
            <w:tcW w:w="10440" w:type="dxa"/>
            <w:tcBorders>
              <w:left w:val="single" w:sz="12" w:space="0" w:color="auto"/>
              <w:right w:val="single" w:sz="12" w:space="0" w:color="auto"/>
            </w:tcBorders>
          </w:tcPr>
          <w:p w14:paraId="446D8E9D"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14:paraId="5C244F8B" w14:textId="77777777">
        <w:tc>
          <w:tcPr>
            <w:tcW w:w="10440" w:type="dxa"/>
            <w:tcBorders>
              <w:left w:val="single" w:sz="12" w:space="0" w:color="auto"/>
              <w:right w:val="single" w:sz="12" w:space="0" w:color="auto"/>
            </w:tcBorders>
          </w:tcPr>
          <w:p w14:paraId="6B9F5F9F"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Betty Ann Ferguson, Metairie, La., pro se.</w:t>
            </w:r>
          </w:p>
        </w:tc>
      </w:tr>
      <w:tr w:rsidR="00093A79" w14:paraId="129F3CA3" w14:textId="77777777">
        <w:tc>
          <w:tcPr>
            <w:tcW w:w="10440" w:type="dxa"/>
            <w:tcBorders>
              <w:left w:val="single" w:sz="12" w:space="0" w:color="auto"/>
              <w:right w:val="single" w:sz="12" w:space="0" w:color="auto"/>
            </w:tcBorders>
          </w:tcPr>
          <w:p w14:paraId="780C8034"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14:paraId="6B2F258F" w14:textId="77777777">
        <w:tc>
          <w:tcPr>
            <w:tcW w:w="10440" w:type="dxa"/>
            <w:tcBorders>
              <w:left w:val="single" w:sz="12" w:space="0" w:color="auto"/>
              <w:right w:val="single" w:sz="12" w:space="0" w:color="auto"/>
            </w:tcBorders>
          </w:tcPr>
          <w:p w14:paraId="01E5E281"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Peter K. Scott, Acting Chief Counsel, I.R.S., Gary R. Allen, David I. Pincus, William S. Rose, Jr., Asst. Attys. Gen., Dept. of Justice, Tax Div., Washington, D.C., for respondent-appellee.</w:t>
            </w:r>
          </w:p>
        </w:tc>
      </w:tr>
      <w:tr w:rsidR="00093A79" w14:paraId="21ED9E7C" w14:textId="77777777">
        <w:tc>
          <w:tcPr>
            <w:tcW w:w="10440" w:type="dxa"/>
            <w:tcBorders>
              <w:left w:val="single" w:sz="12" w:space="0" w:color="auto"/>
              <w:right w:val="single" w:sz="12" w:space="0" w:color="auto"/>
            </w:tcBorders>
          </w:tcPr>
          <w:p w14:paraId="0AC0CFB9"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14:paraId="410A0EC6" w14:textId="77777777">
        <w:tc>
          <w:tcPr>
            <w:tcW w:w="10440" w:type="dxa"/>
            <w:tcBorders>
              <w:left w:val="single" w:sz="12" w:space="0" w:color="auto"/>
              <w:right w:val="single" w:sz="12" w:space="0" w:color="auto"/>
            </w:tcBorders>
          </w:tcPr>
          <w:p w14:paraId="33E5D051"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Appeal from a Decision of the United States Tax Court.</w:t>
            </w:r>
          </w:p>
          <w:p w14:paraId="12758207"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r w:rsidR="00093A79" w14:paraId="392B1F84" w14:textId="77777777">
        <w:tc>
          <w:tcPr>
            <w:tcW w:w="10440" w:type="dxa"/>
            <w:tcBorders>
              <w:left w:val="single" w:sz="12" w:space="0" w:color="auto"/>
              <w:right w:val="single" w:sz="12" w:space="0" w:color="auto"/>
            </w:tcBorders>
          </w:tcPr>
          <w:p w14:paraId="39E59FAA"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Before JOLLY, HIGGINBOTHAM, and JONES, Circuit Judges.</w:t>
            </w:r>
          </w:p>
        </w:tc>
      </w:tr>
      <w:tr w:rsidR="00093A79" w14:paraId="243A78FE" w14:textId="77777777">
        <w:tc>
          <w:tcPr>
            <w:tcW w:w="10440" w:type="dxa"/>
            <w:tcBorders>
              <w:left w:val="single" w:sz="12" w:space="0" w:color="auto"/>
              <w:right w:val="single" w:sz="12" w:space="0" w:color="auto"/>
            </w:tcBorders>
          </w:tcPr>
          <w:p w14:paraId="4664CDDD"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r w:rsidR="00093A79" w14:paraId="2EFD6D85" w14:textId="77777777">
        <w:tc>
          <w:tcPr>
            <w:tcW w:w="10440" w:type="dxa"/>
            <w:tcBorders>
              <w:left w:val="single" w:sz="12" w:space="0" w:color="auto"/>
              <w:right w:val="single" w:sz="12" w:space="0" w:color="auto"/>
            </w:tcBorders>
          </w:tcPr>
          <w:p w14:paraId="72407CB7"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PER CURIAM:</w:t>
            </w:r>
          </w:p>
        </w:tc>
      </w:tr>
      <w:tr w:rsidR="00093A79" w14:paraId="64C87496" w14:textId="77777777">
        <w:tc>
          <w:tcPr>
            <w:tcW w:w="10440" w:type="dxa"/>
            <w:tcBorders>
              <w:left w:val="single" w:sz="12" w:space="0" w:color="auto"/>
              <w:right w:val="single" w:sz="12" w:space="0" w:color="auto"/>
            </w:tcBorders>
          </w:tcPr>
          <w:p w14:paraId="4B5F56AA"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p w14:paraId="238C9F50"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Betty Ann Ferguson appeals the Tax Court’s dismissal of her petition for lack of prosecution after she refused to swear or affirm at a hearing.  We find the Tax Court’s failure to accommodate her ob</w:t>
            </w:r>
            <w:r w:rsidRPr="00D026CC">
              <w:rPr>
                <w:rFonts w:ascii="Arial" w:hAnsi="Arial"/>
                <w:sz w:val="20"/>
              </w:rPr>
              <w:softHyphen/>
              <w:t>jections inconsistent with both Fed.R.Evid. 603 and the First Amendment and reverse.</w:t>
            </w:r>
          </w:p>
        </w:tc>
      </w:tr>
      <w:tr w:rsidR="00093A79" w14:paraId="6253F0B1" w14:textId="77777777">
        <w:tc>
          <w:tcPr>
            <w:tcW w:w="10440" w:type="dxa"/>
            <w:tcBorders>
              <w:left w:val="single" w:sz="12" w:space="0" w:color="auto"/>
              <w:right w:val="single" w:sz="12" w:space="0" w:color="auto"/>
            </w:tcBorders>
          </w:tcPr>
          <w:p w14:paraId="792D84FE"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I.</w:t>
            </w:r>
          </w:p>
        </w:tc>
      </w:tr>
      <w:tr w:rsidR="00093A79" w14:paraId="1185CF67" w14:textId="77777777">
        <w:tc>
          <w:tcPr>
            <w:tcW w:w="10440" w:type="dxa"/>
            <w:tcBorders>
              <w:left w:val="single" w:sz="12" w:space="0" w:color="auto"/>
              <w:right w:val="single" w:sz="12" w:space="0" w:color="auto"/>
            </w:tcBorders>
          </w:tcPr>
          <w:p w14:paraId="4945B035"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This First Amendment case ironically arose out of a hearing in Tax Court. Although the govern</w:t>
            </w:r>
            <w:r w:rsidRPr="00D026CC">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093A79" w14:paraId="1E674317" w14:textId="77777777">
        <w:tc>
          <w:tcPr>
            <w:tcW w:w="10440" w:type="dxa"/>
            <w:tcBorders>
              <w:left w:val="single" w:sz="12" w:space="0" w:color="auto"/>
              <w:right w:val="single" w:sz="12" w:space="0" w:color="auto"/>
            </w:tcBorders>
          </w:tcPr>
          <w:p w14:paraId="55725658"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14:paraId="700CB249" w14:textId="77777777">
        <w:tc>
          <w:tcPr>
            <w:tcW w:w="10440" w:type="dxa"/>
            <w:tcBorders>
              <w:left w:val="single" w:sz="12" w:space="0" w:color="auto"/>
              <w:right w:val="single" w:sz="12" w:space="0" w:color="auto"/>
            </w:tcBorders>
          </w:tcPr>
          <w:p w14:paraId="7A858A04"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Ms. Ferguson, proceeding pro se, requested that Judge Korner consider the following statement set forth by the Supreme Court of Louisiana in </w:t>
            </w:r>
            <w:r w:rsidRPr="00D026CC">
              <w:rPr>
                <w:rFonts w:ascii="Arial" w:hAnsi="Arial"/>
                <w:i/>
                <w:sz w:val="20"/>
              </w:rPr>
              <w:t>Staton v. Fought</w:t>
            </w:r>
            <w:r w:rsidRPr="00D026CC">
              <w:rPr>
                <w:rFonts w:ascii="Arial" w:hAnsi="Arial"/>
                <w:sz w:val="20"/>
              </w:rPr>
              <w:t>, 486 So.2d 745 (La.1986), as an alterna</w:t>
            </w:r>
            <w:r w:rsidRPr="00D026CC">
              <w:rPr>
                <w:rFonts w:ascii="Arial" w:hAnsi="Arial"/>
                <w:sz w:val="20"/>
              </w:rPr>
              <w:softHyphen/>
              <w:t>tive to an oath or affirmation:</w:t>
            </w:r>
          </w:p>
        </w:tc>
      </w:tr>
      <w:tr w:rsidR="00093A79" w14:paraId="285AF744" w14:textId="77777777">
        <w:tc>
          <w:tcPr>
            <w:tcW w:w="10440" w:type="dxa"/>
            <w:tcBorders>
              <w:left w:val="single" w:sz="12" w:space="0" w:color="auto"/>
              <w:right w:val="single" w:sz="12" w:space="0" w:color="auto"/>
            </w:tcBorders>
          </w:tcPr>
          <w:p w14:paraId="32209E05"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14:paraId="7B8FFC06" w14:textId="77777777">
        <w:tc>
          <w:tcPr>
            <w:tcW w:w="10440" w:type="dxa"/>
            <w:tcBorders>
              <w:left w:val="single" w:sz="12" w:space="0" w:color="auto"/>
              <w:right w:val="single" w:sz="12" w:space="0" w:color="auto"/>
            </w:tcBorders>
          </w:tcPr>
          <w:p w14:paraId="44CCB030"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I, [Betty Ann Ferguson], do hereby declare that the facts I am about to give are, to the best of my knowledge and belief, accurate, correct, and complete.</w:t>
            </w:r>
          </w:p>
        </w:tc>
      </w:tr>
      <w:tr w:rsidR="00093A79" w14:paraId="521D6587" w14:textId="77777777">
        <w:tc>
          <w:tcPr>
            <w:tcW w:w="10440" w:type="dxa"/>
            <w:tcBorders>
              <w:left w:val="single" w:sz="12" w:space="0" w:color="auto"/>
              <w:right w:val="single" w:sz="12" w:space="0" w:color="auto"/>
            </w:tcBorders>
          </w:tcPr>
          <w:p w14:paraId="5DC4632C" w14:textId="77777777" w:rsidR="00093A79" w:rsidRPr="00D026CC" w:rsidRDefault="00093A79">
            <w:pPr>
              <w:tabs>
                <w:tab w:val="left" w:pos="720"/>
                <w:tab w:val="left" w:pos="1440"/>
                <w:tab w:val="left" w:pos="2160"/>
                <w:tab w:val="left" w:pos="2880"/>
              </w:tabs>
              <w:ind w:left="360" w:right="200"/>
              <w:jc w:val="both"/>
              <w:rPr>
                <w:rFonts w:ascii="Arial" w:hAnsi="Arial"/>
                <w:sz w:val="16"/>
              </w:rPr>
            </w:pPr>
          </w:p>
        </w:tc>
      </w:tr>
      <w:tr w:rsidR="00093A79" w14:paraId="65A26E5A" w14:textId="77777777">
        <w:tc>
          <w:tcPr>
            <w:tcW w:w="10440" w:type="dxa"/>
            <w:tcBorders>
              <w:left w:val="single" w:sz="12" w:space="0" w:color="auto"/>
              <w:right w:val="single" w:sz="12" w:space="0" w:color="auto"/>
            </w:tcBorders>
          </w:tcPr>
          <w:p w14:paraId="180CF5D1" w14:textId="77777777" w:rsidR="00093A79"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Judge Korner abruptly denied her request, commenting that “[</w:t>
            </w:r>
            <w:proofErr w:type="gramStart"/>
            <w:r w:rsidRPr="00D026CC">
              <w:rPr>
                <w:rFonts w:ascii="Arial" w:hAnsi="Arial"/>
                <w:sz w:val="20"/>
              </w:rPr>
              <w:t>a]sking</w:t>
            </w:r>
            <w:proofErr w:type="gramEnd"/>
            <w:r w:rsidRPr="00D026CC">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p w14:paraId="4CCCBE04" w14:textId="77777777" w:rsidR="00DE5652" w:rsidRPr="00D026CC" w:rsidRDefault="00DE5652">
            <w:pPr>
              <w:tabs>
                <w:tab w:val="left" w:pos="720"/>
                <w:tab w:val="left" w:pos="1440"/>
                <w:tab w:val="left" w:pos="2160"/>
                <w:tab w:val="left" w:pos="2880"/>
              </w:tabs>
              <w:ind w:left="360" w:right="200"/>
              <w:jc w:val="both"/>
              <w:rPr>
                <w:rFonts w:ascii="Arial" w:hAnsi="Arial"/>
                <w:sz w:val="20"/>
              </w:rPr>
            </w:pPr>
          </w:p>
        </w:tc>
      </w:tr>
      <w:tr w:rsidR="00093A79" w14:paraId="5C677476" w14:textId="77777777">
        <w:tc>
          <w:tcPr>
            <w:tcW w:w="10440" w:type="dxa"/>
            <w:tcBorders>
              <w:left w:val="single" w:sz="12" w:space="0" w:color="auto"/>
              <w:right w:val="single" w:sz="12" w:space="0" w:color="auto"/>
            </w:tcBorders>
          </w:tcPr>
          <w:p w14:paraId="237056CD"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II.</w:t>
            </w:r>
          </w:p>
          <w:p w14:paraId="27BEC3BA"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w:t>
            </w:r>
            <w:r w:rsidRPr="00D026CC">
              <w:rPr>
                <w:rFonts w:ascii="Arial" w:hAnsi="Arial"/>
                <w:b/>
                <w:sz w:val="20"/>
              </w:rPr>
              <w:t>[1</w:t>
            </w:r>
            <w:proofErr w:type="gramStart"/>
            <w:r w:rsidRPr="00D026CC">
              <w:rPr>
                <w:rFonts w:ascii="Arial" w:hAnsi="Arial"/>
                <w:b/>
                <w:sz w:val="20"/>
              </w:rPr>
              <w:t>]</w:t>
            </w:r>
            <w:r w:rsidRPr="00D026CC">
              <w:rPr>
                <w:rFonts w:ascii="Arial" w:hAnsi="Arial"/>
                <w:sz w:val="20"/>
              </w:rPr>
              <w:t xml:space="preserve">   The</w:t>
            </w:r>
            <w:proofErr w:type="gramEnd"/>
            <w:r w:rsidRPr="00D026CC">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D026CC">
              <w:rPr>
                <w:rFonts w:ascii="Arial" w:hAnsi="Arial"/>
                <w:sz w:val="20"/>
              </w:rPr>
              <w:t>stated that</w:t>
            </w:r>
            <w:proofErr w:type="gramEnd"/>
            <w:r w:rsidRPr="00D026CC">
              <w:rPr>
                <w:rFonts w:ascii="Arial" w:hAnsi="Arial"/>
                <w:sz w:val="20"/>
              </w:rPr>
              <w:t xml:space="preserve"> “only those in</w:t>
            </w:r>
            <w:r w:rsidRPr="00D026CC">
              <w:rPr>
                <w:rFonts w:ascii="Arial" w:hAnsi="Arial"/>
                <w:sz w:val="20"/>
              </w:rPr>
              <w:softHyphen/>
              <w:t>ter</w:t>
            </w:r>
            <w:r w:rsidRPr="00D026CC">
              <w:rPr>
                <w:rFonts w:ascii="Arial" w:hAnsi="Arial"/>
                <w:sz w:val="20"/>
              </w:rPr>
              <w:softHyphen/>
              <w:t xml:space="preserve">ests of the highest order and those not otherwise served can overbalance legitimate claims to the free exercise of religion.”  </w:t>
            </w:r>
            <w:r w:rsidRPr="00D026CC">
              <w:rPr>
                <w:rFonts w:ascii="Arial" w:hAnsi="Arial"/>
                <w:i/>
                <w:sz w:val="20"/>
              </w:rPr>
              <w:t>Wisconsin v. Yoder</w:t>
            </w:r>
            <w:r w:rsidRPr="00D026CC">
              <w:rPr>
                <w:rFonts w:ascii="Arial" w:hAnsi="Arial"/>
                <w:sz w:val="20"/>
              </w:rPr>
              <w:t xml:space="preserve">, 406 U.S. 205, 215, 92 S.Ct. 1526, 1533, 32 L.Ed.2d 15 (1972).  Accord </w:t>
            </w:r>
            <w:r w:rsidRPr="00D026CC">
              <w:rPr>
                <w:rFonts w:ascii="Arial" w:hAnsi="Arial"/>
                <w:i/>
                <w:sz w:val="20"/>
              </w:rPr>
              <w:t>Hobbie v. Unemployment Appeals Comm’n of Florida</w:t>
            </w:r>
            <w:r w:rsidRPr="00D026CC">
              <w:rPr>
                <w:rFonts w:ascii="Arial" w:hAnsi="Arial"/>
                <w:sz w:val="20"/>
              </w:rPr>
              <w:t>, 480 U.S. 136, 141, 107 S.Ct. 1046, 1049, 94 L.Ed.2d 190 (1987)</w:t>
            </w:r>
            <w:proofErr w:type="gramStart"/>
            <w:r w:rsidRPr="00D026CC">
              <w:rPr>
                <w:rFonts w:ascii="Arial" w:hAnsi="Arial"/>
                <w:sz w:val="20"/>
              </w:rPr>
              <w:t>;  and</w:t>
            </w:r>
            <w:proofErr w:type="gramEnd"/>
            <w:r w:rsidRPr="00D026CC">
              <w:rPr>
                <w:rFonts w:ascii="Arial" w:hAnsi="Arial"/>
                <w:sz w:val="20"/>
              </w:rPr>
              <w:t xml:space="preserve"> </w:t>
            </w:r>
            <w:r w:rsidRPr="00D026CC">
              <w:rPr>
                <w:rFonts w:ascii="Arial" w:hAnsi="Arial"/>
                <w:i/>
                <w:sz w:val="20"/>
              </w:rPr>
              <w:t>Sherbert v. Verner</w:t>
            </w:r>
            <w:r w:rsidRPr="00D026CC">
              <w:rPr>
                <w:rFonts w:ascii="Arial" w:hAnsi="Arial"/>
                <w:sz w:val="20"/>
              </w:rPr>
              <w:t>, 374 U.S. 398, 403, 83 S.Ct. 1790, 1793, 10 L.Ed.2d 965 (1963).  The protection of the free exercise clause extends to all sincere relig</w:t>
            </w:r>
            <w:r w:rsidRPr="00D026CC">
              <w:rPr>
                <w:rFonts w:ascii="Arial" w:hAnsi="Arial"/>
                <w:sz w:val="20"/>
              </w:rPr>
              <w:softHyphen/>
              <w:t>ious beliefs</w:t>
            </w:r>
            <w:proofErr w:type="gramStart"/>
            <w:r w:rsidRPr="00D026CC">
              <w:rPr>
                <w:rFonts w:ascii="Arial" w:hAnsi="Arial"/>
                <w:sz w:val="20"/>
              </w:rPr>
              <w:t>;  courts</w:t>
            </w:r>
            <w:proofErr w:type="gramEnd"/>
            <w:r w:rsidRPr="00D026CC">
              <w:rPr>
                <w:rFonts w:ascii="Arial" w:hAnsi="Arial"/>
                <w:sz w:val="20"/>
              </w:rPr>
              <w:t xml:space="preserve"> may not evalu</w:t>
            </w:r>
            <w:r w:rsidRPr="00D026CC">
              <w:rPr>
                <w:rFonts w:ascii="Arial" w:hAnsi="Arial"/>
                <w:sz w:val="20"/>
              </w:rPr>
              <w:softHyphen/>
              <w:t xml:space="preserve">ate religious truth.  </w:t>
            </w:r>
            <w:r w:rsidRPr="00D026CC">
              <w:rPr>
                <w:rFonts w:ascii="Arial" w:hAnsi="Arial"/>
                <w:i/>
                <w:sz w:val="20"/>
              </w:rPr>
              <w:t>United States v. Lee</w:t>
            </w:r>
            <w:r w:rsidRPr="00D026CC">
              <w:rPr>
                <w:rFonts w:ascii="Arial" w:hAnsi="Arial"/>
                <w:sz w:val="20"/>
              </w:rPr>
              <w:t>, 455 U.S. 252, 257, 102 S.Ct. 1051, 1055, 71 L.Ed.2d 127 (1982)</w:t>
            </w:r>
            <w:proofErr w:type="gramStart"/>
            <w:r w:rsidRPr="00D026CC">
              <w:rPr>
                <w:rFonts w:ascii="Arial" w:hAnsi="Arial"/>
                <w:sz w:val="20"/>
              </w:rPr>
              <w:t>;  and</w:t>
            </w:r>
            <w:proofErr w:type="gramEnd"/>
            <w:r w:rsidRPr="00D026CC">
              <w:rPr>
                <w:rFonts w:ascii="Arial" w:hAnsi="Arial"/>
                <w:sz w:val="20"/>
              </w:rPr>
              <w:t xml:space="preserve"> </w:t>
            </w:r>
            <w:r w:rsidRPr="00D026CC">
              <w:rPr>
                <w:rFonts w:ascii="Arial" w:hAnsi="Arial"/>
                <w:i/>
                <w:sz w:val="20"/>
              </w:rPr>
              <w:t>United States v. Ballard</w:t>
            </w:r>
            <w:r w:rsidRPr="00D026CC">
              <w:rPr>
                <w:rFonts w:ascii="Arial" w:hAnsi="Arial"/>
                <w:sz w:val="20"/>
              </w:rPr>
              <w:t>, 322 U.S. 78, 86-87, 64 S.Ct. 882, 886-887, 88 L.Ed. 1148 (1944).  Fed.R.Evid. 603, applicable in Tax Court under the Internal Revenue Code, 26 U.S.C. § 7453, requires only that a witness “declare that [she] will testify truthfully, by oath or affirmation adminis</w:t>
            </w:r>
            <w:r w:rsidRPr="00D026CC">
              <w:rPr>
                <w:rFonts w:ascii="Arial" w:hAnsi="Arial"/>
                <w:sz w:val="20"/>
              </w:rPr>
              <w:softHyphen/>
              <w:t>tered in a form calcu</w:t>
            </w:r>
            <w:r w:rsidRPr="00D026CC">
              <w:rPr>
                <w:rFonts w:ascii="Arial" w:hAnsi="Arial"/>
                <w:sz w:val="20"/>
              </w:rPr>
              <w:softHyphen/>
              <w:t>lated to awaken the witness’ conscience and impress the witness’ mind with the duty to do so.”  As ev</w:t>
            </w:r>
            <w:r w:rsidRPr="00D026CC">
              <w:rPr>
                <w:rFonts w:ascii="Arial" w:hAnsi="Arial"/>
                <w:sz w:val="20"/>
              </w:rPr>
              <w:softHyphen/>
              <w:t>idenced in the advisory committee notes accompanying Rule 603, Congress clearly intended to minimize any intrusion on the free exercise of religion:</w:t>
            </w:r>
          </w:p>
        </w:tc>
      </w:tr>
      <w:tr w:rsidR="00093A79" w:rsidRPr="00DE5652" w14:paraId="77812B18" w14:textId="77777777">
        <w:tc>
          <w:tcPr>
            <w:tcW w:w="10440" w:type="dxa"/>
            <w:tcBorders>
              <w:left w:val="single" w:sz="12" w:space="0" w:color="auto"/>
              <w:right w:val="single" w:sz="12" w:space="0" w:color="auto"/>
            </w:tcBorders>
          </w:tcPr>
          <w:p w14:paraId="07EBAE0F" w14:textId="77777777" w:rsidR="00093A79" w:rsidRPr="00DE5652" w:rsidRDefault="00093A79">
            <w:pPr>
              <w:tabs>
                <w:tab w:val="left" w:pos="720"/>
                <w:tab w:val="left" w:pos="1440"/>
                <w:tab w:val="left" w:pos="2160"/>
                <w:tab w:val="left" w:pos="2880"/>
              </w:tabs>
              <w:ind w:left="360" w:right="200"/>
              <w:jc w:val="both"/>
              <w:rPr>
                <w:rFonts w:ascii="Arial" w:hAnsi="Arial"/>
                <w:sz w:val="16"/>
                <w:szCs w:val="16"/>
              </w:rPr>
            </w:pPr>
          </w:p>
        </w:tc>
      </w:tr>
      <w:tr w:rsidR="00093A79" w14:paraId="2D41A6DD" w14:textId="77777777">
        <w:tc>
          <w:tcPr>
            <w:tcW w:w="10440" w:type="dxa"/>
            <w:tcBorders>
              <w:left w:val="single" w:sz="12" w:space="0" w:color="auto"/>
              <w:right w:val="single" w:sz="12" w:space="0" w:color="auto"/>
            </w:tcBorders>
          </w:tcPr>
          <w:p w14:paraId="315F3A05"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The rule is designed to afford the flexibility required in dealing with religious adults, atheists, con</w:t>
            </w:r>
            <w:r w:rsidRPr="00D026CC">
              <w:rPr>
                <w:rFonts w:ascii="Arial" w:hAnsi="Arial"/>
                <w:sz w:val="20"/>
              </w:rPr>
              <w:softHyphen/>
              <w:t>sci</w:t>
            </w:r>
            <w:r w:rsidRPr="00D026CC">
              <w:rPr>
                <w:rFonts w:ascii="Arial" w:hAnsi="Arial"/>
                <w:sz w:val="20"/>
              </w:rPr>
              <w:softHyphen/>
              <w:t>entious objectors, mental defectives, and children.  Affirmation is simply a solemn undertaking to tell the truth</w:t>
            </w:r>
            <w:proofErr w:type="gramStart"/>
            <w:r w:rsidRPr="00D026CC">
              <w:rPr>
                <w:rFonts w:ascii="Arial" w:hAnsi="Arial"/>
                <w:sz w:val="20"/>
              </w:rPr>
              <w:t>;  no</w:t>
            </w:r>
            <w:proofErr w:type="gramEnd"/>
            <w:r w:rsidRPr="00D026CC">
              <w:rPr>
                <w:rFonts w:ascii="Arial" w:hAnsi="Arial"/>
                <w:sz w:val="20"/>
              </w:rPr>
              <w:t xml:space="preserve"> special verbal formula is required.  Accord Wright and Gold, </w:t>
            </w:r>
            <w:r w:rsidRPr="00D026CC">
              <w:rPr>
                <w:rFonts w:ascii="Arial" w:hAnsi="Arial"/>
                <w:i/>
                <w:sz w:val="20"/>
              </w:rPr>
              <w:t>Federal Practice and Procedure</w:t>
            </w:r>
            <w:r w:rsidRPr="00D026CC">
              <w:rPr>
                <w:rFonts w:ascii="Arial" w:hAnsi="Arial"/>
                <w:sz w:val="20"/>
              </w:rPr>
              <w:t xml:space="preserve"> § 6044 (West 1990).</w:t>
            </w:r>
          </w:p>
        </w:tc>
      </w:tr>
      <w:tr w:rsidR="00093A79" w14:paraId="0EF4C8E8" w14:textId="77777777">
        <w:tc>
          <w:tcPr>
            <w:tcW w:w="10440" w:type="dxa"/>
            <w:tcBorders>
              <w:left w:val="single" w:sz="12" w:space="0" w:color="auto"/>
              <w:right w:val="single" w:sz="12" w:space="0" w:color="auto"/>
            </w:tcBorders>
          </w:tcPr>
          <w:p w14:paraId="4AAB25FB" w14:textId="77777777" w:rsidR="00093A79" w:rsidRPr="00DE5652" w:rsidRDefault="00093A79">
            <w:pPr>
              <w:tabs>
                <w:tab w:val="left" w:pos="720"/>
                <w:tab w:val="left" w:pos="1440"/>
                <w:tab w:val="left" w:pos="2160"/>
                <w:tab w:val="left" w:pos="2880"/>
              </w:tabs>
              <w:ind w:left="360" w:right="200"/>
              <w:jc w:val="both"/>
              <w:rPr>
                <w:rFonts w:ascii="Arial" w:hAnsi="Arial"/>
                <w:sz w:val="16"/>
                <w:szCs w:val="16"/>
              </w:rPr>
            </w:pPr>
          </w:p>
          <w:p w14:paraId="22DCE2C8"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The courts that have considered oath and affirmation issues have similarly attempted to accommo</w:t>
            </w:r>
            <w:r w:rsidRPr="00D026CC">
              <w:rPr>
                <w:rFonts w:ascii="Arial" w:hAnsi="Arial"/>
                <w:sz w:val="20"/>
              </w:rPr>
              <w:softHyphen/>
              <w:t xml:space="preserve">date free exercise objections.  In </w:t>
            </w:r>
            <w:r w:rsidRPr="00D026CC">
              <w:rPr>
                <w:rFonts w:ascii="Arial" w:hAnsi="Arial"/>
                <w:i/>
                <w:sz w:val="20"/>
              </w:rPr>
              <w:t>Moore v. United States</w:t>
            </w:r>
            <w:r w:rsidRPr="00D026CC">
              <w:rPr>
                <w:rFonts w:ascii="Arial" w:hAnsi="Arial"/>
                <w:sz w:val="20"/>
              </w:rPr>
              <w:t>, 348 U.S. 966, 75 S.Ct. 530, 99 L.Ed. 753 (1955) (per curiam), for example, the Supreme Court held that a trial judge erred in refusing the tes</w:t>
            </w:r>
            <w:r w:rsidRPr="00D026CC">
              <w:rPr>
                <w:rFonts w:ascii="Arial" w:hAnsi="Arial"/>
                <w:sz w:val="20"/>
              </w:rPr>
              <w:softHyphen/>
              <w:t>ti</w:t>
            </w:r>
            <w:r w:rsidRPr="00D026CC">
              <w:rPr>
                <w:rFonts w:ascii="Arial" w:hAnsi="Arial"/>
                <w:sz w:val="20"/>
              </w:rPr>
              <w:softHyphen/>
              <w:t>mony of witnesses who would not use the word “solemnly” in their affirmations for religious reasons.</w:t>
            </w:r>
          </w:p>
        </w:tc>
      </w:tr>
      <w:tr w:rsidR="00093A79" w:rsidRPr="00DE5652" w14:paraId="37D68586" w14:textId="77777777">
        <w:tc>
          <w:tcPr>
            <w:tcW w:w="10440" w:type="dxa"/>
            <w:tcBorders>
              <w:left w:val="single" w:sz="12" w:space="0" w:color="auto"/>
              <w:right w:val="single" w:sz="12" w:space="0" w:color="auto"/>
            </w:tcBorders>
          </w:tcPr>
          <w:p w14:paraId="5FCC333D" w14:textId="77777777" w:rsidR="00093A79" w:rsidRPr="00DE5652" w:rsidRDefault="00093A79">
            <w:pPr>
              <w:tabs>
                <w:tab w:val="left" w:pos="720"/>
                <w:tab w:val="left" w:pos="1440"/>
                <w:tab w:val="left" w:pos="2160"/>
                <w:tab w:val="left" w:pos="2880"/>
              </w:tabs>
              <w:ind w:left="360" w:right="200"/>
              <w:jc w:val="both"/>
              <w:rPr>
                <w:rFonts w:ascii="Arial" w:hAnsi="Arial"/>
                <w:sz w:val="16"/>
                <w:szCs w:val="16"/>
              </w:rPr>
            </w:pPr>
          </w:p>
        </w:tc>
      </w:tr>
      <w:tr w:rsidR="00093A79" w14:paraId="3B5C0605" w14:textId="77777777">
        <w:tc>
          <w:tcPr>
            <w:tcW w:w="10440" w:type="dxa"/>
            <w:tcBorders>
              <w:left w:val="single" w:sz="12" w:space="0" w:color="auto"/>
              <w:right w:val="single" w:sz="12" w:space="0" w:color="auto"/>
            </w:tcBorders>
          </w:tcPr>
          <w:p w14:paraId="3BCD41C4"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  *  *  *</w:t>
            </w:r>
          </w:p>
          <w:p w14:paraId="4C60DF1C" w14:textId="77777777" w:rsidR="00093A79" w:rsidRPr="00DE5652" w:rsidRDefault="00093A79">
            <w:pPr>
              <w:tabs>
                <w:tab w:val="left" w:pos="720"/>
                <w:tab w:val="left" w:pos="1440"/>
                <w:tab w:val="left" w:pos="2160"/>
                <w:tab w:val="left" w:pos="2880"/>
              </w:tabs>
              <w:ind w:left="360" w:right="200"/>
              <w:jc w:val="both"/>
              <w:rPr>
                <w:rFonts w:ascii="Arial" w:hAnsi="Arial"/>
                <w:sz w:val="16"/>
                <w:szCs w:val="16"/>
              </w:rPr>
            </w:pPr>
          </w:p>
        </w:tc>
      </w:tr>
      <w:tr w:rsidR="00093A79" w14:paraId="796CEA59" w14:textId="77777777">
        <w:tc>
          <w:tcPr>
            <w:tcW w:w="10440" w:type="dxa"/>
            <w:tcBorders>
              <w:left w:val="single" w:sz="12" w:space="0" w:color="auto"/>
              <w:right w:val="single" w:sz="12" w:space="0" w:color="auto"/>
            </w:tcBorders>
          </w:tcPr>
          <w:p w14:paraId="545FC748" w14:textId="5E6E61E5"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b/>
                <w:sz w:val="20"/>
              </w:rPr>
              <w:t>[2</w:t>
            </w:r>
            <w:proofErr w:type="gramStart"/>
            <w:r w:rsidRPr="00D026CC">
              <w:rPr>
                <w:rFonts w:ascii="Arial" w:hAnsi="Arial"/>
                <w:b/>
                <w:sz w:val="20"/>
              </w:rPr>
              <w:t>]</w:t>
            </w:r>
            <w:r w:rsidRPr="00D026CC">
              <w:rPr>
                <w:rFonts w:ascii="Arial" w:hAnsi="Arial"/>
                <w:sz w:val="20"/>
              </w:rPr>
              <w:t xml:space="preserve">   The</w:t>
            </w:r>
            <w:proofErr w:type="gramEnd"/>
            <w:r w:rsidRPr="00D026CC">
              <w:rPr>
                <w:rFonts w:ascii="Arial" w:hAnsi="Arial"/>
                <w:sz w:val="20"/>
              </w:rPr>
              <w:t xml:space="preserve"> government offers only two justifications for Judge Korner’s refusal to consider the </w:t>
            </w:r>
            <w:r w:rsidRPr="00D026CC">
              <w:rPr>
                <w:rFonts w:ascii="Arial" w:hAnsi="Arial"/>
                <w:i/>
                <w:sz w:val="20"/>
              </w:rPr>
              <w:t>Staton</w:t>
            </w:r>
            <w:r w:rsidRPr="00D026CC">
              <w:rPr>
                <w:rFonts w:ascii="Arial" w:hAnsi="Arial"/>
                <w:sz w:val="20"/>
              </w:rPr>
              <w:t xml:space="preserve"> statement.  First, the government contends that the Tax Court was not bound by a Louisiana</w:t>
            </w:r>
            <w:r w:rsidR="00DE5652">
              <w:rPr>
                <w:rFonts w:ascii="Arial" w:hAnsi="Arial"/>
                <w:sz w:val="20"/>
              </w:rPr>
              <w:t xml:space="preserve"> </w:t>
            </w:r>
            <w:r w:rsidR="00DE5652" w:rsidRPr="00D026CC">
              <w:rPr>
                <w:rFonts w:ascii="Arial" w:hAnsi="Arial"/>
                <w:sz w:val="20"/>
              </w:rPr>
              <w:t>decision.  This argument misses the point entirely</w:t>
            </w:r>
            <w:proofErr w:type="gramStart"/>
            <w:r w:rsidR="00DE5652" w:rsidRPr="00D026CC">
              <w:rPr>
                <w:rFonts w:ascii="Arial" w:hAnsi="Arial"/>
                <w:sz w:val="20"/>
              </w:rPr>
              <w:t>;  Ms</w:t>
            </w:r>
            <w:proofErr w:type="gramEnd"/>
            <w:r w:rsidR="00DE5652" w:rsidRPr="00D026CC">
              <w:rPr>
                <w:rFonts w:ascii="Arial" w:hAnsi="Arial"/>
                <w:sz w:val="20"/>
              </w:rPr>
              <w:t xml:space="preserve">. Ferguson offered </w:t>
            </w:r>
            <w:r w:rsidR="00DE5652" w:rsidRPr="00D026CC">
              <w:rPr>
                <w:rFonts w:ascii="Arial" w:hAnsi="Arial"/>
                <w:i/>
                <w:sz w:val="20"/>
              </w:rPr>
              <w:t>Staton</w:t>
            </w:r>
            <w:r w:rsidR="00DE5652" w:rsidRPr="00D026CC">
              <w:rPr>
                <w:rFonts w:ascii="Arial" w:hAnsi="Arial"/>
                <w:sz w:val="20"/>
              </w:rPr>
              <w:t xml:space="preserve"> as an alternative to an oath or affirmation and not as a precedent.</w:t>
            </w:r>
          </w:p>
        </w:tc>
      </w:tr>
      <w:tr w:rsidR="00093A79" w:rsidRPr="00DE5652" w14:paraId="2F01D0DE" w14:textId="77777777">
        <w:tc>
          <w:tcPr>
            <w:tcW w:w="10440" w:type="dxa"/>
            <w:tcBorders>
              <w:left w:val="single" w:sz="12" w:space="0" w:color="auto"/>
              <w:right w:val="single" w:sz="12" w:space="0" w:color="auto"/>
            </w:tcBorders>
          </w:tcPr>
          <w:p w14:paraId="62674653" w14:textId="1EED1345" w:rsidR="00093A79" w:rsidRPr="00DE5652" w:rsidRDefault="00093A79">
            <w:pPr>
              <w:tabs>
                <w:tab w:val="left" w:pos="720"/>
                <w:tab w:val="left" w:pos="1440"/>
                <w:tab w:val="left" w:pos="2160"/>
                <w:tab w:val="left" w:pos="2880"/>
              </w:tabs>
              <w:ind w:left="360" w:right="200"/>
              <w:jc w:val="both"/>
              <w:rPr>
                <w:rFonts w:ascii="Arial" w:hAnsi="Arial"/>
                <w:sz w:val="16"/>
                <w:szCs w:val="16"/>
              </w:rPr>
            </w:pPr>
          </w:p>
        </w:tc>
      </w:tr>
      <w:tr w:rsidR="00093A79" w14:paraId="6E4646F4" w14:textId="77777777">
        <w:tc>
          <w:tcPr>
            <w:tcW w:w="10440" w:type="dxa"/>
            <w:tcBorders>
              <w:left w:val="single" w:sz="12" w:space="0" w:color="auto"/>
              <w:right w:val="single" w:sz="12" w:space="0" w:color="auto"/>
            </w:tcBorders>
          </w:tcPr>
          <w:p w14:paraId="42D7DD01" w14:textId="16B13A0C" w:rsidR="00093A79" w:rsidRPr="00D026CC" w:rsidRDefault="00DE5652">
            <w:pPr>
              <w:tabs>
                <w:tab w:val="left" w:pos="720"/>
                <w:tab w:val="left" w:pos="1440"/>
                <w:tab w:val="left" w:pos="2160"/>
                <w:tab w:val="left" w:pos="2880"/>
              </w:tabs>
              <w:ind w:left="360" w:right="200"/>
              <w:jc w:val="both"/>
              <w:rPr>
                <w:rFonts w:ascii="Arial" w:hAnsi="Arial"/>
                <w:sz w:val="20"/>
              </w:rPr>
            </w:pPr>
            <w:r>
              <w:rPr>
                <w:rFonts w:ascii="Arial" w:hAnsi="Arial"/>
                <w:sz w:val="20"/>
              </w:rPr>
              <w:t xml:space="preserve">   </w:t>
            </w:r>
            <w:r w:rsidR="00093A79" w:rsidRPr="00D026CC">
              <w:rPr>
                <w:rFonts w:ascii="Arial" w:hAnsi="Arial"/>
                <w:sz w:val="20"/>
              </w:rPr>
              <w:t xml:space="preserve">The government also claims that the </w:t>
            </w:r>
            <w:r w:rsidR="00093A79" w:rsidRPr="00D026CC">
              <w:rPr>
                <w:rFonts w:ascii="Arial" w:hAnsi="Arial"/>
                <w:i/>
                <w:sz w:val="20"/>
              </w:rPr>
              <w:t>Staton</w:t>
            </w:r>
            <w:r w:rsidR="00093A79" w:rsidRPr="00D026CC">
              <w:rPr>
                <w:rFonts w:ascii="Arial" w:hAnsi="Arial"/>
                <w:sz w:val="20"/>
              </w:rPr>
              <w:t xml:space="preserve"> statement is insufficient because it does not acknowl</w:t>
            </w:r>
            <w:r w:rsidR="00093A79" w:rsidRPr="00D026CC">
              <w:rPr>
                <w:rFonts w:ascii="Arial" w:hAnsi="Arial"/>
                <w:sz w:val="20"/>
              </w:rPr>
              <w:softHyphen/>
              <w:t xml:space="preserve">edge that the government may prosecute false statements for perjury.  The federal perjury statute, 18 U.S.C. § 1621, makes the taking of “an oath” an element of the crime of perjury.  </w:t>
            </w:r>
            <w:r w:rsidR="00093A79" w:rsidRPr="00D026CC">
              <w:rPr>
                <w:rFonts w:ascii="Arial" w:hAnsi="Arial"/>
                <w:i/>
                <w:sz w:val="20"/>
              </w:rPr>
              <w:t>Accord Smith v. United States</w:t>
            </w:r>
            <w:r w:rsidR="00093A79" w:rsidRPr="00D026CC">
              <w:rPr>
                <w:rFonts w:ascii="Arial" w:hAnsi="Arial"/>
                <w:sz w:val="20"/>
              </w:rPr>
              <w:t xml:space="preserve">, 363 F.2d 143 (5th Cir.1966).  However, Ms. Ferguson has expressed her willingness to add a sentence to the </w:t>
            </w:r>
            <w:r w:rsidR="00093A79" w:rsidRPr="00D026CC">
              <w:rPr>
                <w:rFonts w:ascii="Arial" w:hAnsi="Arial"/>
                <w:i/>
                <w:sz w:val="20"/>
              </w:rPr>
              <w:t>Staton</w:t>
            </w:r>
            <w:r w:rsidR="00093A79" w:rsidRPr="00D026CC">
              <w:rPr>
                <w:rFonts w:ascii="Arial" w:hAnsi="Arial"/>
                <w:sz w:val="20"/>
              </w:rPr>
              <w:t xml:space="preserve"> statement acknowledging that she is subject to penalties for perjury.  The gov</w:t>
            </w:r>
            <w:r w:rsidR="00093A79" w:rsidRPr="00D026CC">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00093A79" w:rsidRPr="00D026CC">
              <w:rPr>
                <w:rFonts w:ascii="Arial" w:hAnsi="Arial"/>
                <w:i/>
                <w:sz w:val="20"/>
              </w:rPr>
              <w:t>Gordon</w:t>
            </w:r>
            <w:r w:rsidR="00093A79" w:rsidRPr="00D026CC">
              <w:rPr>
                <w:rFonts w:ascii="Arial" w:hAnsi="Arial"/>
                <w:sz w:val="20"/>
              </w:rPr>
              <w:t>, 778 F.2d at 1401 n. 3 (statement by defendant that he understands he must accu</w:t>
            </w:r>
            <w:r w:rsidR="00093A79" w:rsidRPr="00D026CC">
              <w:rPr>
                <w:rFonts w:ascii="Arial" w:hAnsi="Arial"/>
                <w:sz w:val="20"/>
              </w:rPr>
              <w:softHyphen/>
              <w:t>rately state the facts combined with acknowledgment that he is testifying under penalty of perjury would sat</w:t>
            </w:r>
            <w:r w:rsidR="00093A79" w:rsidRPr="00D026CC">
              <w:rPr>
                <w:rFonts w:ascii="Arial" w:hAnsi="Arial"/>
                <w:sz w:val="20"/>
              </w:rPr>
              <w:softHyphen/>
              <w:t>isfy Fed.R.Civ.P. 43(d)).</w:t>
            </w:r>
          </w:p>
        </w:tc>
      </w:tr>
      <w:tr w:rsidR="00093A79" w:rsidRPr="00DE5652" w14:paraId="049B01FC" w14:textId="77777777">
        <w:tc>
          <w:tcPr>
            <w:tcW w:w="10440" w:type="dxa"/>
            <w:tcBorders>
              <w:left w:val="single" w:sz="12" w:space="0" w:color="auto"/>
              <w:right w:val="single" w:sz="12" w:space="0" w:color="auto"/>
            </w:tcBorders>
          </w:tcPr>
          <w:p w14:paraId="191CE572" w14:textId="77777777" w:rsidR="00093A79" w:rsidRPr="00DE5652" w:rsidRDefault="00093A79">
            <w:pPr>
              <w:tabs>
                <w:tab w:val="left" w:pos="720"/>
                <w:tab w:val="left" w:pos="1440"/>
                <w:tab w:val="left" w:pos="2160"/>
                <w:tab w:val="left" w:pos="2880"/>
              </w:tabs>
              <w:ind w:left="360" w:right="200"/>
              <w:jc w:val="both"/>
              <w:rPr>
                <w:rFonts w:ascii="Arial" w:hAnsi="Arial"/>
                <w:sz w:val="16"/>
                <w:szCs w:val="16"/>
              </w:rPr>
            </w:pPr>
          </w:p>
        </w:tc>
      </w:tr>
      <w:tr w:rsidR="00093A79" w14:paraId="48D0C115" w14:textId="77777777">
        <w:tc>
          <w:tcPr>
            <w:tcW w:w="10440" w:type="dxa"/>
            <w:tcBorders>
              <w:left w:val="single" w:sz="12" w:space="0" w:color="auto"/>
              <w:right w:val="single" w:sz="12" w:space="0" w:color="auto"/>
            </w:tcBorders>
          </w:tcPr>
          <w:p w14:paraId="49A7E388"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The parties’ briefs to this court suggest that the disagreement between Ms. Ferguson and Judge Korner might have been nothing more than an unfortunate misunderstanding.  The relevant portion of their dialogue was as follows:</w:t>
            </w:r>
          </w:p>
        </w:tc>
      </w:tr>
      <w:tr w:rsidR="00093A79" w:rsidRPr="00DE5652" w14:paraId="17BFE9B1" w14:textId="77777777">
        <w:tc>
          <w:tcPr>
            <w:tcW w:w="10440" w:type="dxa"/>
            <w:tcBorders>
              <w:left w:val="single" w:sz="12" w:space="0" w:color="auto"/>
              <w:right w:val="single" w:sz="12" w:space="0" w:color="auto"/>
            </w:tcBorders>
          </w:tcPr>
          <w:p w14:paraId="0B8C12F5" w14:textId="77777777" w:rsidR="00093A79" w:rsidRPr="00DE5652" w:rsidRDefault="00093A79">
            <w:pPr>
              <w:tabs>
                <w:tab w:val="left" w:pos="720"/>
                <w:tab w:val="left" w:pos="1440"/>
                <w:tab w:val="left" w:pos="2160"/>
                <w:tab w:val="left" w:pos="2880"/>
              </w:tabs>
              <w:ind w:left="360" w:right="200"/>
              <w:jc w:val="both"/>
              <w:rPr>
                <w:rFonts w:ascii="Arial" w:hAnsi="Arial"/>
                <w:sz w:val="16"/>
                <w:szCs w:val="16"/>
              </w:rPr>
            </w:pPr>
          </w:p>
        </w:tc>
      </w:tr>
      <w:tr w:rsidR="00093A79" w14:paraId="7A33C030" w14:textId="77777777">
        <w:tc>
          <w:tcPr>
            <w:tcW w:w="10440" w:type="dxa"/>
            <w:tcBorders>
              <w:left w:val="single" w:sz="12" w:space="0" w:color="auto"/>
              <w:right w:val="single" w:sz="12" w:space="0" w:color="auto"/>
            </w:tcBorders>
          </w:tcPr>
          <w:p w14:paraId="3874F6FB"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MS. FERGUSON:  I have religious objections to taking an oath.</w:t>
            </w:r>
          </w:p>
        </w:tc>
      </w:tr>
      <w:tr w:rsidR="00093A79" w14:paraId="59CF3EFB" w14:textId="77777777">
        <w:tc>
          <w:tcPr>
            <w:tcW w:w="10440" w:type="dxa"/>
            <w:tcBorders>
              <w:left w:val="single" w:sz="12" w:space="0" w:color="auto"/>
              <w:right w:val="single" w:sz="12" w:space="0" w:color="auto"/>
            </w:tcBorders>
          </w:tcPr>
          <w:p w14:paraId="2E60FCCE"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THE COURT:  All right.  You may affirm.  Then in lieu of taking an oath, you may affirm.</w:t>
            </w:r>
          </w:p>
        </w:tc>
      </w:tr>
      <w:tr w:rsidR="00093A79" w14:paraId="4070C204" w14:textId="77777777">
        <w:tc>
          <w:tcPr>
            <w:tcW w:w="10440" w:type="dxa"/>
            <w:tcBorders>
              <w:left w:val="single" w:sz="12" w:space="0" w:color="auto"/>
              <w:right w:val="single" w:sz="12" w:space="0" w:color="auto"/>
            </w:tcBorders>
          </w:tcPr>
          <w:p w14:paraId="7EAFFC58"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MS. FERGUSON:  Sir, may I present this to you?  I do not—</w:t>
            </w:r>
          </w:p>
        </w:tc>
      </w:tr>
      <w:tr w:rsidR="00093A79" w14:paraId="038FEAC4" w14:textId="77777777">
        <w:tc>
          <w:tcPr>
            <w:tcW w:w="10440" w:type="dxa"/>
            <w:tcBorders>
              <w:left w:val="single" w:sz="12" w:space="0" w:color="auto"/>
              <w:right w:val="single" w:sz="12" w:space="0" w:color="auto"/>
            </w:tcBorders>
          </w:tcPr>
          <w:p w14:paraId="40CFEBA5"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THE COURT:  Just a minute.  The Clerk will ask you.</w:t>
            </w:r>
          </w:p>
        </w:tc>
      </w:tr>
      <w:tr w:rsidR="00093A79" w14:paraId="5BE1919A" w14:textId="77777777">
        <w:tc>
          <w:tcPr>
            <w:tcW w:w="10440" w:type="dxa"/>
            <w:tcBorders>
              <w:left w:val="single" w:sz="12" w:space="0" w:color="auto"/>
              <w:right w:val="single" w:sz="12" w:space="0" w:color="auto"/>
            </w:tcBorders>
          </w:tcPr>
          <w:p w14:paraId="432E222B"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THE CLERK:  You are going to have to stand up and raise your right hand.</w:t>
            </w:r>
          </w:p>
        </w:tc>
      </w:tr>
      <w:tr w:rsidR="00093A79" w14:paraId="2B4DF780" w14:textId="77777777">
        <w:tc>
          <w:tcPr>
            <w:tcW w:w="10440" w:type="dxa"/>
            <w:tcBorders>
              <w:left w:val="single" w:sz="12" w:space="0" w:color="auto"/>
              <w:right w:val="single" w:sz="12" w:space="0" w:color="auto"/>
            </w:tcBorders>
          </w:tcPr>
          <w:p w14:paraId="779BB3CF"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MS. FERGUSON:  I do not affirm either.  I have with me a certified copy of a case from the Louisiana Supreme Court.</w:t>
            </w:r>
          </w:p>
        </w:tc>
      </w:tr>
      <w:tr w:rsidR="00093A79" w14:paraId="0A5FED41" w14:textId="77777777">
        <w:tc>
          <w:tcPr>
            <w:tcW w:w="10440" w:type="dxa"/>
            <w:tcBorders>
              <w:left w:val="single" w:sz="12" w:space="0" w:color="auto"/>
              <w:right w:val="single" w:sz="12" w:space="0" w:color="auto"/>
            </w:tcBorders>
          </w:tcPr>
          <w:p w14:paraId="691CA12B"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A79" w14:paraId="111F27D7" w14:textId="77777777">
        <w:tc>
          <w:tcPr>
            <w:tcW w:w="10440" w:type="dxa"/>
            <w:tcBorders>
              <w:left w:val="single" w:sz="12" w:space="0" w:color="auto"/>
              <w:right w:val="single" w:sz="12" w:space="0" w:color="auto"/>
            </w:tcBorders>
          </w:tcPr>
          <w:p w14:paraId="1D1D890B"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MS. FERGUSON:  In that case, Your Honor, please let the record show that I was willing to go un</w:t>
            </w:r>
            <w:r w:rsidRPr="00D026CC">
              <w:rPr>
                <w:rFonts w:ascii="Arial" w:hAnsi="Arial"/>
                <w:sz w:val="20"/>
              </w:rPr>
              <w:softHyphen/>
              <w:t>der what has been acceptable by the State of Louisiana Supreme Court, the State versus—</w:t>
            </w:r>
          </w:p>
        </w:tc>
      </w:tr>
      <w:tr w:rsidR="00093A79" w14:paraId="326B8336" w14:textId="77777777">
        <w:tc>
          <w:tcPr>
            <w:tcW w:w="10440" w:type="dxa"/>
            <w:tcBorders>
              <w:left w:val="single" w:sz="12" w:space="0" w:color="auto"/>
              <w:right w:val="single" w:sz="12" w:space="0" w:color="auto"/>
            </w:tcBorders>
          </w:tcPr>
          <w:p w14:paraId="73482976"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THE COURT:  We are not in the state of Louisiana, Ms. Ferguson.  You are in a Federal court and you will do as I have instructed, or you will not testify.</w:t>
            </w:r>
          </w:p>
        </w:tc>
      </w:tr>
      <w:tr w:rsidR="00093A79" w14:paraId="402DC759" w14:textId="77777777">
        <w:tc>
          <w:tcPr>
            <w:tcW w:w="10440" w:type="dxa"/>
            <w:tcBorders>
              <w:left w:val="single" w:sz="12" w:space="0" w:color="auto"/>
              <w:right w:val="single" w:sz="12" w:space="0" w:color="auto"/>
            </w:tcBorders>
          </w:tcPr>
          <w:p w14:paraId="61958575" w14:textId="77777777" w:rsidR="00093A79" w:rsidRPr="00D026CC" w:rsidRDefault="00093A79">
            <w:pPr>
              <w:tabs>
                <w:tab w:val="left" w:pos="720"/>
                <w:tab w:val="left" w:pos="1440"/>
                <w:tab w:val="left" w:pos="2160"/>
                <w:tab w:val="left" w:pos="2880"/>
              </w:tabs>
              <w:ind w:left="620" w:right="200"/>
              <w:jc w:val="both"/>
              <w:rPr>
                <w:rFonts w:ascii="Arial" w:hAnsi="Arial"/>
                <w:sz w:val="20"/>
              </w:rPr>
            </w:pPr>
            <w:r w:rsidRPr="00D026CC">
              <w:rPr>
                <w:rFonts w:ascii="Arial" w:hAnsi="Arial"/>
                <w:sz w:val="20"/>
              </w:rPr>
              <w:t xml:space="preserve">   MS. FERGUSON:  Then let the </w:t>
            </w:r>
            <w:proofErr w:type="gramStart"/>
            <w:r w:rsidRPr="00D026CC">
              <w:rPr>
                <w:rFonts w:ascii="Arial" w:hAnsi="Arial"/>
                <w:sz w:val="20"/>
              </w:rPr>
              <w:t>record show</w:t>
            </w:r>
            <w:proofErr w:type="gramEnd"/>
            <w:r w:rsidRPr="00D026CC">
              <w:rPr>
                <w:rFonts w:ascii="Arial" w:hAnsi="Arial"/>
                <w:sz w:val="20"/>
              </w:rPr>
              <w:t xml:space="preserve"> that because of my religious objections, I will not be al</w:t>
            </w:r>
            <w:r w:rsidRPr="00D026CC">
              <w:rPr>
                <w:rFonts w:ascii="Arial" w:hAnsi="Arial"/>
                <w:sz w:val="20"/>
              </w:rPr>
              <w:softHyphen/>
              <w:t>lowed to testify.</w:t>
            </w:r>
          </w:p>
        </w:tc>
      </w:tr>
      <w:tr w:rsidR="00093A79" w:rsidRPr="00DE5652" w14:paraId="0136C5C7" w14:textId="77777777">
        <w:tc>
          <w:tcPr>
            <w:tcW w:w="10440" w:type="dxa"/>
            <w:tcBorders>
              <w:left w:val="single" w:sz="12" w:space="0" w:color="auto"/>
              <w:right w:val="single" w:sz="12" w:space="0" w:color="auto"/>
            </w:tcBorders>
          </w:tcPr>
          <w:p w14:paraId="3745861D" w14:textId="77777777" w:rsidR="00093A79" w:rsidRPr="00DE5652" w:rsidRDefault="00093A79">
            <w:pPr>
              <w:tabs>
                <w:tab w:val="left" w:pos="720"/>
                <w:tab w:val="left" w:pos="1440"/>
                <w:tab w:val="left" w:pos="2160"/>
                <w:tab w:val="left" w:pos="2880"/>
              </w:tabs>
              <w:ind w:left="360" w:right="200"/>
              <w:jc w:val="both"/>
              <w:rPr>
                <w:rFonts w:ascii="Arial" w:hAnsi="Arial"/>
                <w:sz w:val="16"/>
                <w:szCs w:val="16"/>
              </w:rPr>
            </w:pPr>
          </w:p>
        </w:tc>
      </w:tr>
      <w:tr w:rsidR="00093A79" w14:paraId="298CC111" w14:textId="77777777">
        <w:tc>
          <w:tcPr>
            <w:tcW w:w="10440" w:type="dxa"/>
            <w:tcBorders>
              <w:left w:val="single" w:sz="12" w:space="0" w:color="auto"/>
              <w:right w:val="single" w:sz="12" w:space="0" w:color="auto"/>
            </w:tcBorders>
          </w:tcPr>
          <w:p w14:paraId="2D4E2276" w14:textId="3F4C8D58"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Ms. Ferguson contends that Judge Korner insisted that she use either the word “swear” or the word “affirm”</w:t>
            </w:r>
            <w:proofErr w:type="gramStart"/>
            <w:r w:rsidRPr="00D026CC">
              <w:rPr>
                <w:rFonts w:ascii="Arial" w:hAnsi="Arial"/>
                <w:sz w:val="20"/>
              </w:rPr>
              <w:t>;  the</w:t>
            </w:r>
            <w:proofErr w:type="gramEnd"/>
            <w:r w:rsidRPr="00D026CC">
              <w:rPr>
                <w:rFonts w:ascii="Arial" w:hAnsi="Arial"/>
                <w:sz w:val="20"/>
              </w:rPr>
              <w:t xml:space="preserve"> government suggests instead that Judge Korner only required an affirmation which the government </w:t>
            </w:r>
            <w:r w:rsidRPr="00D026CC">
              <w:rPr>
                <w:rFonts w:ascii="Arial" w:hAnsi="Arial"/>
                <w:sz w:val="20"/>
              </w:rPr>
              <w:lastRenderedPageBreak/>
              <w:t>defines as “an alternative that encompasses all remaining forms of truth as</w:t>
            </w:r>
            <w:r w:rsidRPr="00D026CC">
              <w:rPr>
                <w:rFonts w:ascii="Arial" w:hAnsi="Arial"/>
                <w:sz w:val="20"/>
              </w:rPr>
              <w:softHyphen/>
              <w:t>sertion that would satisfy [Rule 603].”  Even Ms. Ferguson’s proposed alternative would be an “af</w:t>
            </w:r>
            <w:r w:rsidRPr="00D026CC">
              <w:rPr>
                <w:rFonts w:ascii="Arial" w:hAnsi="Arial"/>
                <w:sz w:val="20"/>
              </w:rPr>
              <w:softHyphen/>
              <w:t>firmation” under the government’s definition.</w:t>
            </w:r>
          </w:p>
        </w:tc>
      </w:tr>
      <w:tr w:rsidR="00093A79" w14:paraId="3F16B13A" w14:textId="77777777">
        <w:tc>
          <w:tcPr>
            <w:tcW w:w="10440" w:type="dxa"/>
            <w:tcBorders>
              <w:left w:val="single" w:sz="12" w:space="0" w:color="auto"/>
              <w:right w:val="single" w:sz="12" w:space="0" w:color="auto"/>
            </w:tcBorders>
          </w:tcPr>
          <w:p w14:paraId="17D770FF"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r w:rsidR="00093A79" w14:paraId="7ED891F2" w14:textId="77777777">
        <w:tc>
          <w:tcPr>
            <w:tcW w:w="10440" w:type="dxa"/>
            <w:tcBorders>
              <w:left w:val="single" w:sz="12" w:space="0" w:color="auto"/>
              <w:right w:val="single" w:sz="12" w:space="0" w:color="auto"/>
            </w:tcBorders>
          </w:tcPr>
          <w:p w14:paraId="6499E44F"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D026CC">
              <w:rPr>
                <w:rFonts w:ascii="Arial" w:hAnsi="Arial"/>
                <w:sz w:val="20"/>
              </w:rPr>
              <w:softHyphen/>
              <w:t>lief, and concluding that it did not violate any “recognizable religious scruple,” but also in condition</w:t>
            </w:r>
            <w:r w:rsidRPr="00D026CC">
              <w:rPr>
                <w:rFonts w:ascii="Arial" w:hAnsi="Arial"/>
                <w:sz w:val="20"/>
              </w:rPr>
              <w:softHyphen/>
              <w:t xml:space="preserve">ing her right to testify and present evidence on what she perceived as a violation of that belief.  His error is all the more apparent in light of the fact that Ms. Ferguson was </w:t>
            </w:r>
            <w:proofErr w:type="gramStart"/>
            <w:r w:rsidRPr="00D026CC">
              <w:rPr>
                <w:rFonts w:ascii="Arial" w:hAnsi="Arial"/>
                <w:sz w:val="20"/>
              </w:rPr>
              <w:t>proceeding</w:t>
            </w:r>
            <w:proofErr w:type="gramEnd"/>
            <w:r w:rsidRPr="00D026CC">
              <w:rPr>
                <w:rFonts w:ascii="Arial" w:hAnsi="Arial"/>
                <w:sz w:val="20"/>
              </w:rPr>
              <w:t xml:space="preserve"> pro se at the hearing.</w:t>
            </w:r>
          </w:p>
        </w:tc>
      </w:tr>
      <w:tr w:rsidR="00093A79" w14:paraId="77E089BA" w14:textId="77777777">
        <w:tc>
          <w:tcPr>
            <w:tcW w:w="10440" w:type="dxa"/>
            <w:tcBorders>
              <w:left w:val="single" w:sz="12" w:space="0" w:color="auto"/>
              <w:right w:val="single" w:sz="12" w:space="0" w:color="auto"/>
            </w:tcBorders>
          </w:tcPr>
          <w:p w14:paraId="5563FCA8"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r w:rsidR="00093A79" w14:paraId="0FBD194C" w14:textId="77777777">
        <w:tc>
          <w:tcPr>
            <w:tcW w:w="10440" w:type="dxa"/>
            <w:tcBorders>
              <w:left w:val="single" w:sz="12" w:space="0" w:color="auto"/>
              <w:bottom w:val="single" w:sz="12" w:space="0" w:color="auto"/>
              <w:right w:val="single" w:sz="12" w:space="0" w:color="auto"/>
            </w:tcBorders>
          </w:tcPr>
          <w:p w14:paraId="7C109675"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We therefore REVERSE the decision of the Tax Court and REMAND this case for further proceed</w:t>
            </w:r>
            <w:r w:rsidRPr="00D026CC">
              <w:rPr>
                <w:rFonts w:ascii="Arial" w:hAnsi="Arial"/>
                <w:sz w:val="20"/>
              </w:rPr>
              <w:softHyphen/>
              <w:t>ings not inconsistent with this opinion.</w:t>
            </w:r>
          </w:p>
          <w:p w14:paraId="23690A4E"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bl>
    <w:p w14:paraId="64802C9C" w14:textId="77777777" w:rsidR="00093A79" w:rsidRPr="00D026CC" w:rsidRDefault="00093A79">
      <w:pPr>
        <w:tabs>
          <w:tab w:val="left" w:pos="720"/>
          <w:tab w:val="left" w:pos="1440"/>
          <w:tab w:val="left" w:pos="2160"/>
          <w:tab w:val="left" w:pos="2880"/>
        </w:tabs>
        <w:jc w:val="both"/>
        <w:rPr>
          <w:rFonts w:ascii="Arial" w:hAnsi="Arial"/>
          <w:sz w:val="28"/>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14:paraId="6D287779" w14:textId="77777777">
        <w:tc>
          <w:tcPr>
            <w:tcW w:w="10440" w:type="dxa"/>
            <w:tcBorders>
              <w:top w:val="single" w:sz="12" w:space="0" w:color="auto"/>
              <w:left w:val="single" w:sz="12" w:space="0" w:color="auto"/>
              <w:right w:val="single" w:sz="12" w:space="0" w:color="auto"/>
            </w:tcBorders>
          </w:tcPr>
          <w:p w14:paraId="243C38C3"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p w14:paraId="355A4D62" w14:textId="77777777" w:rsidR="00093A79" w:rsidRPr="00D026CC" w:rsidRDefault="00093A79">
            <w:pPr>
              <w:tabs>
                <w:tab w:val="left" w:pos="720"/>
                <w:tab w:val="left" w:pos="1440"/>
                <w:tab w:val="left" w:pos="2160"/>
                <w:tab w:val="left" w:pos="2880"/>
              </w:tabs>
              <w:ind w:left="360" w:right="200"/>
              <w:jc w:val="center"/>
              <w:rPr>
                <w:rFonts w:ascii="Arial" w:hAnsi="Arial"/>
                <w:b/>
                <w:smallCaps/>
                <w:sz w:val="20"/>
              </w:rPr>
            </w:pPr>
            <w:r w:rsidRPr="00D026CC">
              <w:rPr>
                <w:rFonts w:ascii="Arial" w:hAnsi="Arial"/>
                <w:b/>
                <w:smallCaps/>
                <w:sz w:val="20"/>
              </w:rPr>
              <w:t>Additional Background—</w:t>
            </w:r>
          </w:p>
          <w:p w14:paraId="64577973" w14:textId="77777777" w:rsidR="00093A79" w:rsidRPr="00D026CC" w:rsidRDefault="00093A79">
            <w:pPr>
              <w:tabs>
                <w:tab w:val="left" w:pos="720"/>
                <w:tab w:val="left" w:pos="1440"/>
                <w:tab w:val="left" w:pos="2160"/>
                <w:tab w:val="left" w:pos="2880"/>
              </w:tabs>
              <w:ind w:left="360" w:right="200"/>
              <w:jc w:val="both"/>
              <w:rPr>
                <w:rFonts w:ascii="Arial" w:hAnsi="Arial"/>
                <w:b/>
                <w:sz w:val="20"/>
              </w:rPr>
            </w:pPr>
          </w:p>
          <w:p w14:paraId="0ADB0A3F" w14:textId="77777777" w:rsidR="00093A79" w:rsidRPr="00D026CC" w:rsidRDefault="00093A79">
            <w:pPr>
              <w:tabs>
                <w:tab w:val="left" w:pos="720"/>
                <w:tab w:val="left" w:pos="1440"/>
                <w:tab w:val="left" w:pos="2160"/>
                <w:tab w:val="left" w:pos="2880"/>
              </w:tabs>
              <w:ind w:left="360" w:right="200"/>
              <w:jc w:val="center"/>
              <w:rPr>
                <w:rFonts w:ascii="Arial" w:hAnsi="Arial"/>
                <w:b/>
              </w:rPr>
            </w:pPr>
            <w:r w:rsidRPr="00D026CC">
              <w:rPr>
                <w:rFonts w:ascii="Arial" w:hAnsi="Arial"/>
                <w:b/>
                <w:i/>
              </w:rPr>
              <w:t>Restatement (Second) of Contracts</w:t>
            </w:r>
          </w:p>
          <w:p w14:paraId="1024C1B8" w14:textId="77777777" w:rsidR="00093A79" w:rsidRPr="00D026CC" w:rsidRDefault="00093A79">
            <w:pPr>
              <w:tabs>
                <w:tab w:val="left" w:pos="720"/>
                <w:tab w:val="left" w:pos="1440"/>
                <w:tab w:val="left" w:pos="2160"/>
                <w:tab w:val="left" w:pos="2880"/>
              </w:tabs>
              <w:ind w:right="200"/>
              <w:jc w:val="both"/>
              <w:rPr>
                <w:rFonts w:ascii="Arial" w:hAnsi="Arial"/>
                <w:sz w:val="20"/>
              </w:rPr>
            </w:pPr>
          </w:p>
        </w:tc>
      </w:tr>
      <w:tr w:rsidR="00093A79" w14:paraId="700956EB" w14:textId="77777777">
        <w:tc>
          <w:tcPr>
            <w:tcW w:w="10440" w:type="dxa"/>
            <w:tcBorders>
              <w:left w:val="single" w:sz="12" w:space="0" w:color="auto"/>
              <w:right w:val="single" w:sz="12" w:space="0" w:color="auto"/>
            </w:tcBorders>
          </w:tcPr>
          <w:p w14:paraId="447C4FAC" w14:textId="77777777" w:rsidR="00093A79" w:rsidRPr="00D026CC" w:rsidRDefault="00093A79">
            <w:pPr>
              <w:tabs>
                <w:tab w:val="left" w:pos="720"/>
                <w:tab w:val="left" w:pos="1440"/>
                <w:tab w:val="left" w:pos="2160"/>
                <w:tab w:val="left" w:pos="2880"/>
              </w:tabs>
              <w:ind w:left="360" w:right="200"/>
              <w:jc w:val="both"/>
              <w:rPr>
                <w:rFonts w:ascii="Arial" w:hAnsi="Arial"/>
                <w:b/>
                <w:smallCaps/>
                <w:sz w:val="20"/>
              </w:rPr>
            </w:pPr>
            <w:r w:rsidRPr="00D026CC">
              <w:rPr>
                <w:rFonts w:ascii="Arial" w:hAnsi="Arial"/>
                <w:b/>
                <w:smallCaps/>
                <w:sz w:val="20"/>
              </w:rPr>
              <w:tab/>
            </w:r>
            <w:r w:rsidRPr="00D026CC">
              <w:rPr>
                <w:rFonts w:ascii="Arial" w:hAnsi="Arial"/>
                <w:sz w:val="20"/>
              </w:rPr>
              <w:t>The principles set out in cases decided by the courts gov</w:t>
            </w:r>
            <w:r w:rsidRPr="00D026CC">
              <w:rPr>
                <w:rFonts w:ascii="Arial" w:hAnsi="Arial"/>
                <w:sz w:val="20"/>
              </w:rPr>
              <w:softHyphen/>
              <w:t xml:space="preserve">ern all areas not covered by statutory law.  These principles have been summarized in the American Law Institute’s </w:t>
            </w:r>
            <w:r w:rsidRPr="00D026CC">
              <w:rPr>
                <w:rFonts w:ascii="Arial" w:hAnsi="Arial"/>
                <w:i/>
                <w:sz w:val="20"/>
              </w:rPr>
              <w:t>Restatements of the Law</w:t>
            </w:r>
            <w:r w:rsidRPr="00D026CC">
              <w:rPr>
                <w:rFonts w:ascii="Arial" w:hAnsi="Arial"/>
                <w:sz w:val="20"/>
              </w:rPr>
              <w:t>, which do not have the force of law but which are an important secondary source of le</w:t>
            </w:r>
            <w:r w:rsidRPr="00D026CC">
              <w:rPr>
                <w:rFonts w:ascii="Arial" w:hAnsi="Arial"/>
                <w:sz w:val="20"/>
              </w:rPr>
              <w:softHyphen/>
              <w:t>gal analy</w:t>
            </w:r>
            <w:r w:rsidRPr="00D026CC">
              <w:rPr>
                <w:rFonts w:ascii="Arial" w:hAnsi="Arial"/>
                <w:sz w:val="20"/>
              </w:rPr>
              <w:softHyphen/>
              <w:t>sis on which judges often base their decisions.</w:t>
            </w:r>
          </w:p>
        </w:tc>
      </w:tr>
      <w:tr w:rsidR="00093A79" w:rsidRPr="00165E77" w14:paraId="26CC1AF2" w14:textId="77777777">
        <w:tc>
          <w:tcPr>
            <w:tcW w:w="10440" w:type="dxa"/>
            <w:tcBorders>
              <w:left w:val="single" w:sz="12" w:space="0" w:color="auto"/>
              <w:right w:val="single" w:sz="12" w:space="0" w:color="auto"/>
            </w:tcBorders>
          </w:tcPr>
          <w:p w14:paraId="3158629E" w14:textId="77777777" w:rsidR="00093A79" w:rsidRPr="00D026CC" w:rsidRDefault="00093A79">
            <w:pPr>
              <w:tabs>
                <w:tab w:val="left" w:pos="720"/>
                <w:tab w:val="left" w:pos="1440"/>
                <w:tab w:val="left" w:pos="2160"/>
                <w:tab w:val="left" w:pos="2880"/>
              </w:tabs>
              <w:ind w:left="360" w:right="200"/>
              <w:jc w:val="both"/>
              <w:rPr>
                <w:rFonts w:ascii="Arial" w:hAnsi="Arial"/>
                <w:b/>
                <w:smallCaps/>
                <w:sz w:val="20"/>
              </w:rPr>
            </w:pPr>
          </w:p>
        </w:tc>
      </w:tr>
      <w:tr w:rsidR="00093A79" w14:paraId="4F0CEFF4" w14:textId="77777777">
        <w:tc>
          <w:tcPr>
            <w:tcW w:w="10440" w:type="dxa"/>
            <w:tcBorders>
              <w:left w:val="single" w:sz="12" w:space="0" w:color="auto"/>
              <w:right w:val="single" w:sz="12" w:space="0" w:color="auto"/>
            </w:tcBorders>
          </w:tcPr>
          <w:p w14:paraId="7F327DB1" w14:textId="77777777" w:rsidR="00093A79" w:rsidRPr="00D026CC" w:rsidRDefault="00093A79">
            <w:pPr>
              <w:tabs>
                <w:tab w:val="left" w:pos="720"/>
                <w:tab w:val="left" w:pos="1440"/>
                <w:tab w:val="left" w:pos="2160"/>
                <w:tab w:val="left" w:pos="2880"/>
              </w:tabs>
              <w:ind w:left="360" w:right="200"/>
              <w:jc w:val="both"/>
              <w:rPr>
                <w:rFonts w:ascii="Arial" w:hAnsi="Arial"/>
                <w:b/>
                <w:smallCaps/>
                <w:sz w:val="20"/>
              </w:rPr>
            </w:pPr>
            <w:r w:rsidRPr="00D026CC">
              <w:rPr>
                <w:rFonts w:ascii="Arial" w:hAnsi="Arial"/>
                <w:b/>
                <w:smallCaps/>
                <w:sz w:val="20"/>
              </w:rPr>
              <w:tab/>
            </w:r>
            <w:r w:rsidRPr="00D026CC">
              <w:rPr>
                <w:rFonts w:ascii="Arial" w:hAnsi="Arial"/>
                <w:sz w:val="20"/>
              </w:rPr>
              <w:t xml:space="preserve">The American Law Institute, a group of American legal scholars, </w:t>
            </w:r>
            <w:proofErr w:type="gramStart"/>
            <w:r w:rsidRPr="00D026CC">
              <w:rPr>
                <w:rFonts w:ascii="Arial" w:hAnsi="Arial"/>
                <w:sz w:val="20"/>
              </w:rPr>
              <w:t>are</w:t>
            </w:r>
            <w:proofErr w:type="gramEnd"/>
            <w:r w:rsidRPr="00D026CC">
              <w:rPr>
                <w:rFonts w:ascii="Arial" w:hAnsi="Arial"/>
                <w:sz w:val="20"/>
              </w:rPr>
              <w:t xml:space="preserve"> responsible for the Restatements.  These scholars also work with the National Conference of Commissioners on Uniform State Laws on some of the uniform state laws (see below).  Members include law ed</w:t>
            </w:r>
            <w:r w:rsidRPr="00D026CC">
              <w:rPr>
                <w:rFonts w:ascii="Arial" w:hAnsi="Arial"/>
                <w:sz w:val="20"/>
              </w:rPr>
              <w:softHyphen/>
              <w:t>ucators, judges, and attorneys.  Their goal is to promote uniformity in state law to encourage the fair administration of jus</w:t>
            </w:r>
            <w:r w:rsidRPr="00D026CC">
              <w:rPr>
                <w:rFonts w:ascii="Arial" w:hAnsi="Arial"/>
                <w:sz w:val="20"/>
              </w:rPr>
              <w:softHyphen/>
              <w:t>tice.</w:t>
            </w:r>
          </w:p>
        </w:tc>
      </w:tr>
      <w:tr w:rsidR="00093A79" w:rsidRPr="00C2332A" w14:paraId="3FB73160" w14:textId="77777777">
        <w:tc>
          <w:tcPr>
            <w:tcW w:w="10440" w:type="dxa"/>
            <w:tcBorders>
              <w:left w:val="single" w:sz="12" w:space="0" w:color="auto"/>
              <w:right w:val="single" w:sz="12" w:space="0" w:color="auto"/>
            </w:tcBorders>
          </w:tcPr>
          <w:p w14:paraId="3E5E38D6" w14:textId="77777777" w:rsidR="00093A79" w:rsidRPr="00C2332A" w:rsidRDefault="00093A79" w:rsidP="009646BC">
            <w:pPr>
              <w:tabs>
                <w:tab w:val="left" w:pos="720"/>
                <w:tab w:val="left" w:pos="1440"/>
                <w:tab w:val="left" w:pos="2160"/>
                <w:tab w:val="left" w:pos="2880"/>
              </w:tabs>
              <w:ind w:left="360" w:right="200" w:firstLine="720"/>
              <w:jc w:val="both"/>
              <w:rPr>
                <w:rFonts w:ascii="Arial" w:hAnsi="Arial"/>
                <w:smallCaps/>
                <w:sz w:val="20"/>
              </w:rPr>
            </w:pPr>
          </w:p>
        </w:tc>
      </w:tr>
      <w:tr w:rsidR="00093A79" w14:paraId="51F21A6E" w14:textId="77777777">
        <w:tc>
          <w:tcPr>
            <w:tcW w:w="10440" w:type="dxa"/>
            <w:tcBorders>
              <w:left w:val="single" w:sz="12" w:space="0" w:color="auto"/>
              <w:right w:val="single" w:sz="12" w:space="0" w:color="auto"/>
            </w:tcBorders>
          </w:tcPr>
          <w:p w14:paraId="71EDFC39"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b/>
                <w:smallCaps/>
                <w:sz w:val="20"/>
              </w:rPr>
              <w:tab/>
            </w:r>
            <w:r w:rsidRPr="00D026CC">
              <w:rPr>
                <w:rFonts w:ascii="Arial" w:hAnsi="Arial"/>
                <w:sz w:val="20"/>
              </w:rPr>
              <w:t xml:space="preserve">The American Law Institute publishes summaries of common law rules on selected topics.  Intended to clarify the rules, the summaries are published as the </w:t>
            </w:r>
            <w:r w:rsidRPr="00D026CC">
              <w:rPr>
                <w:rFonts w:ascii="Arial" w:hAnsi="Arial"/>
                <w:i/>
                <w:sz w:val="20"/>
              </w:rPr>
              <w:t>Restatements</w:t>
            </w:r>
            <w:r w:rsidRPr="00D026CC">
              <w:rPr>
                <w:rFonts w:ascii="Arial" w:hAnsi="Arial"/>
                <w:sz w:val="20"/>
              </w:rPr>
              <w:t xml:space="preserve">.  Each </w:t>
            </w:r>
            <w:r w:rsidRPr="00D026CC">
              <w:rPr>
                <w:rFonts w:ascii="Arial" w:hAnsi="Arial"/>
                <w:i/>
                <w:sz w:val="20"/>
              </w:rPr>
              <w:t>Restatement</w:t>
            </w:r>
            <w:r w:rsidRPr="00D026CC">
              <w:rPr>
                <w:rFonts w:ascii="Arial" w:hAnsi="Arial"/>
                <w:sz w:val="20"/>
              </w:rPr>
              <w:t xml:space="preserve"> is further divided into chapters and sections.  Accompanying the sections are explanatory comments, ex</w:t>
            </w:r>
            <w:r w:rsidRPr="00D026CC">
              <w:rPr>
                <w:rFonts w:ascii="Arial" w:hAnsi="Arial"/>
                <w:sz w:val="20"/>
              </w:rPr>
              <w:softHyphen/>
              <w:t xml:space="preserve">amples illustrating the principles, relevant case citations, and other materials.  The following is </w:t>
            </w:r>
            <w:r w:rsidRPr="00D026CC">
              <w:rPr>
                <w:rFonts w:ascii="Arial" w:hAnsi="Arial"/>
                <w:b/>
                <w:i/>
                <w:sz w:val="20"/>
              </w:rPr>
              <w:t>Restatement (Second) of Contracts</w:t>
            </w:r>
            <w:r w:rsidRPr="00D026CC">
              <w:rPr>
                <w:rFonts w:ascii="Arial" w:hAnsi="Arial"/>
                <w:sz w:val="20"/>
              </w:rPr>
              <w:t xml:space="preserve">, Section 1 (that is, Section 1 of the second edition of the </w:t>
            </w:r>
            <w:r w:rsidRPr="00D026CC">
              <w:rPr>
                <w:rFonts w:ascii="Arial" w:hAnsi="Arial"/>
                <w:i/>
                <w:sz w:val="20"/>
              </w:rPr>
              <w:t>Restatement of Contracts)</w:t>
            </w:r>
            <w:r w:rsidRPr="00D026CC">
              <w:rPr>
                <w:rFonts w:ascii="Arial" w:hAnsi="Arial"/>
                <w:sz w:val="20"/>
              </w:rPr>
              <w:t xml:space="preserve"> with excerpts from the Introductory Note to Chapter 1 and Comments ac</w:t>
            </w:r>
            <w:r w:rsidRPr="00D026CC">
              <w:rPr>
                <w:rFonts w:ascii="Arial" w:hAnsi="Arial"/>
                <w:sz w:val="20"/>
              </w:rPr>
              <w:softHyphen/>
              <w:t>companying the section.</w:t>
            </w:r>
          </w:p>
        </w:tc>
      </w:tr>
      <w:tr w:rsidR="00093A79" w:rsidRPr="00DE5652" w14:paraId="4B9CBF6B" w14:textId="77777777">
        <w:tc>
          <w:tcPr>
            <w:tcW w:w="10440" w:type="dxa"/>
            <w:tcBorders>
              <w:left w:val="single" w:sz="12" w:space="0" w:color="auto"/>
              <w:right w:val="single" w:sz="12" w:space="0" w:color="auto"/>
            </w:tcBorders>
          </w:tcPr>
          <w:p w14:paraId="4FECD463" w14:textId="13126466" w:rsidR="00093A79" w:rsidRPr="00DE5652" w:rsidRDefault="009646BC" w:rsidP="009646BC">
            <w:pPr>
              <w:tabs>
                <w:tab w:val="left" w:pos="720"/>
                <w:tab w:val="left" w:pos="896"/>
                <w:tab w:val="left" w:pos="1440"/>
                <w:tab w:val="left" w:pos="2160"/>
                <w:tab w:val="left" w:pos="2880"/>
              </w:tabs>
              <w:ind w:left="360" w:right="200"/>
              <w:rPr>
                <w:rFonts w:ascii="Arial" w:hAnsi="Arial"/>
                <w:szCs w:val="24"/>
              </w:rPr>
            </w:pPr>
            <w:r w:rsidRPr="00DE5652">
              <w:rPr>
                <w:rFonts w:ascii="Arial" w:hAnsi="Arial"/>
                <w:szCs w:val="24"/>
              </w:rPr>
              <w:tab/>
            </w:r>
            <w:r w:rsidRPr="00DE5652">
              <w:rPr>
                <w:rFonts w:ascii="Arial" w:hAnsi="Arial"/>
                <w:szCs w:val="24"/>
              </w:rPr>
              <w:tab/>
            </w:r>
            <w:r w:rsidRPr="00DE5652">
              <w:rPr>
                <w:rFonts w:ascii="Arial" w:hAnsi="Arial"/>
                <w:szCs w:val="24"/>
              </w:rPr>
              <w:tab/>
            </w:r>
            <w:r w:rsidRPr="00DE5652">
              <w:rPr>
                <w:rFonts w:ascii="Arial" w:hAnsi="Arial"/>
                <w:szCs w:val="24"/>
              </w:rPr>
              <w:tab/>
            </w:r>
            <w:r w:rsidRPr="00DE5652">
              <w:rPr>
                <w:rFonts w:ascii="Arial" w:hAnsi="Arial"/>
                <w:szCs w:val="24"/>
              </w:rPr>
              <w:tab/>
            </w:r>
          </w:p>
        </w:tc>
      </w:tr>
      <w:tr w:rsidR="00093A79" w14:paraId="55F0ECAB" w14:textId="77777777">
        <w:tc>
          <w:tcPr>
            <w:tcW w:w="10440" w:type="dxa"/>
            <w:tcBorders>
              <w:left w:val="single" w:sz="12" w:space="0" w:color="auto"/>
              <w:right w:val="single" w:sz="12" w:space="0" w:color="auto"/>
            </w:tcBorders>
          </w:tcPr>
          <w:p w14:paraId="57684376" w14:textId="77777777" w:rsidR="00093A79" w:rsidRPr="00D026CC" w:rsidRDefault="00093A79">
            <w:pPr>
              <w:tabs>
                <w:tab w:val="left" w:pos="720"/>
                <w:tab w:val="left" w:pos="1440"/>
                <w:tab w:val="left" w:pos="2160"/>
                <w:tab w:val="left" w:pos="2880"/>
              </w:tabs>
              <w:ind w:left="360" w:right="200"/>
              <w:jc w:val="center"/>
              <w:rPr>
                <w:rFonts w:ascii="Arial" w:hAnsi="Arial"/>
                <w:sz w:val="20"/>
              </w:rPr>
            </w:pPr>
            <w:r w:rsidRPr="00D026CC">
              <w:rPr>
                <w:rFonts w:ascii="Arial" w:hAnsi="Arial"/>
                <w:sz w:val="20"/>
              </w:rPr>
              <w:t>Chapter 1</w:t>
            </w:r>
          </w:p>
        </w:tc>
      </w:tr>
      <w:tr w:rsidR="00093A79" w14:paraId="1BBD6213" w14:textId="77777777">
        <w:tc>
          <w:tcPr>
            <w:tcW w:w="10440" w:type="dxa"/>
            <w:tcBorders>
              <w:left w:val="single" w:sz="12" w:space="0" w:color="auto"/>
              <w:right w:val="single" w:sz="12" w:space="0" w:color="auto"/>
            </w:tcBorders>
          </w:tcPr>
          <w:p w14:paraId="16B43E0E" w14:textId="77777777" w:rsidR="00093A79" w:rsidRPr="00D026CC" w:rsidRDefault="00093A79">
            <w:pPr>
              <w:tabs>
                <w:tab w:val="left" w:pos="720"/>
                <w:tab w:val="left" w:pos="1440"/>
                <w:tab w:val="left" w:pos="2160"/>
                <w:tab w:val="left" w:pos="2880"/>
              </w:tabs>
              <w:ind w:left="360" w:right="200"/>
              <w:jc w:val="center"/>
              <w:rPr>
                <w:rFonts w:ascii="Arial" w:hAnsi="Arial"/>
                <w:sz w:val="20"/>
              </w:rPr>
            </w:pPr>
            <w:r w:rsidRPr="00D026CC">
              <w:rPr>
                <w:rFonts w:ascii="Arial" w:hAnsi="Arial"/>
                <w:sz w:val="20"/>
              </w:rPr>
              <w:t>MEANING OF TERMS</w:t>
            </w:r>
          </w:p>
        </w:tc>
      </w:tr>
      <w:tr w:rsidR="00093A79" w:rsidRPr="00DE5652" w14:paraId="77CE4F4D" w14:textId="77777777">
        <w:tc>
          <w:tcPr>
            <w:tcW w:w="10440" w:type="dxa"/>
            <w:tcBorders>
              <w:left w:val="single" w:sz="12" w:space="0" w:color="auto"/>
              <w:right w:val="single" w:sz="12" w:space="0" w:color="auto"/>
            </w:tcBorders>
          </w:tcPr>
          <w:p w14:paraId="4B683537" w14:textId="77777777" w:rsidR="00093A79" w:rsidRPr="00DE5652" w:rsidRDefault="00093A79">
            <w:pPr>
              <w:tabs>
                <w:tab w:val="left" w:pos="720"/>
                <w:tab w:val="left" w:pos="1440"/>
                <w:tab w:val="left" w:pos="2160"/>
                <w:tab w:val="left" w:pos="2880"/>
              </w:tabs>
              <w:ind w:left="360" w:right="200"/>
              <w:jc w:val="both"/>
              <w:rPr>
                <w:rFonts w:ascii="Arial" w:hAnsi="Arial"/>
                <w:sz w:val="20"/>
              </w:rPr>
            </w:pPr>
          </w:p>
        </w:tc>
      </w:tr>
      <w:tr w:rsidR="00093A79" w14:paraId="19EB8682" w14:textId="77777777">
        <w:tc>
          <w:tcPr>
            <w:tcW w:w="10440" w:type="dxa"/>
            <w:tcBorders>
              <w:left w:val="single" w:sz="12" w:space="0" w:color="auto"/>
              <w:right w:val="single" w:sz="12" w:space="0" w:color="auto"/>
            </w:tcBorders>
          </w:tcPr>
          <w:p w14:paraId="40C53263"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  *  *</w:t>
            </w:r>
          </w:p>
          <w:p w14:paraId="682ACBB7"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 xml:space="preserve">          Introductory Note:  A persistent source of difficulty in the law of contracts is the fact that words often have different meanings to the speaker and to the hearer.  Most words are commonly used in more than one sense, and the words used in this Restatement are no exception.  It is arguable that the diffi</w:t>
            </w:r>
            <w:r w:rsidRPr="00D026CC">
              <w:rPr>
                <w:rFonts w:ascii="Arial" w:hAnsi="Arial"/>
                <w:sz w:val="20"/>
              </w:rPr>
              <w:softHyphen/>
              <w:t>culty is increased rather than diminished by an attempt to give a word a single definition and to use it only as defined.  But where usage varies widely, definition makes it possible to avoid circumlocu</w:t>
            </w:r>
            <w:r w:rsidRPr="00D026CC">
              <w:rPr>
                <w:rFonts w:ascii="Arial" w:hAnsi="Arial"/>
                <w:sz w:val="20"/>
              </w:rPr>
              <w:softHyphen/>
              <w:t>tion in the statement of rules and to hold ambiguity to a minimum.</w:t>
            </w:r>
          </w:p>
          <w:p w14:paraId="4CD61DD2" w14:textId="5679D9D1" w:rsidR="00093A79" w:rsidRPr="00D026CC" w:rsidRDefault="009646BC" w:rsidP="009646BC">
            <w:pPr>
              <w:ind w:left="360" w:right="200"/>
              <w:jc w:val="both"/>
              <w:rPr>
                <w:rFonts w:ascii="Arial" w:hAnsi="Arial"/>
                <w:sz w:val="16"/>
                <w:szCs w:val="16"/>
              </w:rPr>
            </w:pPr>
            <w:r w:rsidRPr="00D026CC">
              <w:rPr>
                <w:rFonts w:ascii="Arial" w:hAnsi="Arial"/>
                <w:sz w:val="20"/>
              </w:rPr>
              <w:tab/>
            </w:r>
            <w:r w:rsidRPr="00D026CC">
              <w:rPr>
                <w:rFonts w:ascii="Arial" w:hAnsi="Arial"/>
                <w:sz w:val="20"/>
              </w:rPr>
              <w:tab/>
            </w:r>
          </w:p>
          <w:p w14:paraId="4D42E22C"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lastRenderedPageBreak/>
              <w:t xml:space="preserve">          In the Restatement, an effort has been made to use only words with connotations familiar to the le</w:t>
            </w:r>
            <w:r w:rsidRPr="00D026CC">
              <w:rPr>
                <w:rFonts w:ascii="Arial" w:hAnsi="Arial"/>
                <w:sz w:val="20"/>
              </w:rPr>
              <w:softHyphen/>
              <w:t xml:space="preserve">gal profession, and not to use two or more words to </w:t>
            </w:r>
            <w:proofErr w:type="gramStart"/>
            <w:r w:rsidRPr="00D026CC">
              <w:rPr>
                <w:rFonts w:ascii="Arial" w:hAnsi="Arial"/>
                <w:sz w:val="20"/>
              </w:rPr>
              <w:t>express  the</w:t>
            </w:r>
            <w:proofErr w:type="gramEnd"/>
            <w:r w:rsidRPr="00D026CC">
              <w:rPr>
                <w:rFonts w:ascii="Arial" w:hAnsi="Arial"/>
                <w:sz w:val="20"/>
              </w:rPr>
              <w:t xml:space="preserve"> same legal concept.  Where a word fre</w:t>
            </w:r>
            <w:r w:rsidRPr="00D026CC">
              <w:rPr>
                <w:rFonts w:ascii="Arial" w:hAnsi="Arial"/>
                <w:sz w:val="20"/>
              </w:rPr>
              <w:softHyphen/>
              <w:t>quently used has a variety of distinct meanings, one meaning has been selected and indicated by def</w:t>
            </w:r>
            <w:r w:rsidRPr="00D026CC">
              <w:rPr>
                <w:rFonts w:ascii="Arial" w:hAnsi="Arial"/>
                <w:sz w:val="20"/>
              </w:rPr>
              <w:softHyphen/>
              <w:t xml:space="preserve">inition.   But it is obviously impossible to capture in a definition an </w:t>
            </w:r>
            <w:proofErr w:type="gramStart"/>
            <w:r w:rsidRPr="00D026CC">
              <w:rPr>
                <w:rFonts w:ascii="Arial" w:hAnsi="Arial"/>
                <w:sz w:val="20"/>
              </w:rPr>
              <w:t>entire  complex</w:t>
            </w:r>
            <w:proofErr w:type="gramEnd"/>
            <w:r w:rsidRPr="00D026CC">
              <w:rPr>
                <w:rFonts w:ascii="Arial" w:hAnsi="Arial"/>
                <w:sz w:val="20"/>
              </w:rPr>
              <w:t xml:space="preserve">  institution  such as “contract” or “promise.”  The operative facts necessary or sufficient to create legal relations and the legal relations created by those facts will appear with greater fullness in the succeeding chapters.</w:t>
            </w:r>
          </w:p>
        </w:tc>
      </w:tr>
      <w:tr w:rsidR="00093A79" w:rsidRPr="000A3D2F" w14:paraId="71E5BE4D" w14:textId="77777777">
        <w:tc>
          <w:tcPr>
            <w:tcW w:w="10440" w:type="dxa"/>
            <w:tcBorders>
              <w:left w:val="single" w:sz="12" w:space="0" w:color="auto"/>
              <w:right w:val="single" w:sz="12" w:space="0" w:color="auto"/>
            </w:tcBorders>
          </w:tcPr>
          <w:p w14:paraId="7B93D881" w14:textId="77777777" w:rsidR="00093A79" w:rsidRPr="000A3D2F" w:rsidRDefault="00093A79">
            <w:pPr>
              <w:tabs>
                <w:tab w:val="left" w:pos="720"/>
                <w:tab w:val="left" w:pos="1440"/>
                <w:tab w:val="left" w:pos="2160"/>
                <w:tab w:val="left" w:pos="2880"/>
              </w:tabs>
              <w:ind w:left="360" w:right="200"/>
              <w:jc w:val="both"/>
              <w:rPr>
                <w:rFonts w:ascii="Arial" w:hAnsi="Arial"/>
                <w:sz w:val="20"/>
              </w:rPr>
            </w:pPr>
          </w:p>
        </w:tc>
      </w:tr>
      <w:tr w:rsidR="00093A79" w:rsidRPr="00165E77" w14:paraId="642D5F93" w14:textId="77777777">
        <w:tc>
          <w:tcPr>
            <w:tcW w:w="10440" w:type="dxa"/>
            <w:tcBorders>
              <w:left w:val="single" w:sz="12" w:space="0" w:color="auto"/>
              <w:right w:val="single" w:sz="12" w:space="0" w:color="auto"/>
            </w:tcBorders>
          </w:tcPr>
          <w:p w14:paraId="15C2907A" w14:textId="77777777" w:rsidR="00093A79" w:rsidRPr="00D026CC" w:rsidRDefault="00093A79">
            <w:pPr>
              <w:tabs>
                <w:tab w:val="left" w:pos="720"/>
                <w:tab w:val="left" w:pos="1440"/>
                <w:tab w:val="left" w:pos="2160"/>
                <w:tab w:val="left" w:pos="2880"/>
              </w:tabs>
              <w:ind w:left="360" w:right="200"/>
              <w:jc w:val="both"/>
              <w:rPr>
                <w:rFonts w:ascii="Arial" w:hAnsi="Arial"/>
                <w:b/>
                <w:sz w:val="20"/>
              </w:rPr>
            </w:pPr>
            <w:r w:rsidRPr="00D026CC">
              <w:rPr>
                <w:rFonts w:ascii="Arial" w:hAnsi="Arial"/>
                <w:b/>
                <w:sz w:val="20"/>
              </w:rPr>
              <w:t>§ 1.  Contract Defined</w:t>
            </w:r>
          </w:p>
        </w:tc>
      </w:tr>
      <w:tr w:rsidR="00093A79" w:rsidRPr="000A3D2F" w14:paraId="302BDF2F" w14:textId="77777777">
        <w:tc>
          <w:tcPr>
            <w:tcW w:w="10440" w:type="dxa"/>
            <w:tcBorders>
              <w:left w:val="single" w:sz="12" w:space="0" w:color="auto"/>
              <w:right w:val="single" w:sz="12" w:space="0" w:color="auto"/>
            </w:tcBorders>
          </w:tcPr>
          <w:p w14:paraId="3BB880A4" w14:textId="77777777" w:rsidR="00093A79" w:rsidRPr="000A3D2F" w:rsidRDefault="00093A79" w:rsidP="009646BC">
            <w:pPr>
              <w:tabs>
                <w:tab w:val="left" w:pos="720"/>
                <w:tab w:val="left" w:pos="1440"/>
                <w:tab w:val="left" w:pos="2160"/>
                <w:tab w:val="left" w:pos="2880"/>
              </w:tabs>
              <w:ind w:left="360" w:right="200" w:firstLine="720"/>
              <w:jc w:val="both"/>
              <w:rPr>
                <w:rFonts w:ascii="Arial" w:hAnsi="Arial"/>
                <w:sz w:val="20"/>
              </w:rPr>
            </w:pPr>
          </w:p>
        </w:tc>
      </w:tr>
      <w:tr w:rsidR="00093A79" w:rsidRPr="000A3D2F" w14:paraId="782C5DA8" w14:textId="77777777">
        <w:tc>
          <w:tcPr>
            <w:tcW w:w="10440" w:type="dxa"/>
            <w:tcBorders>
              <w:left w:val="single" w:sz="12" w:space="0" w:color="auto"/>
              <w:right w:val="single" w:sz="12" w:space="0" w:color="auto"/>
            </w:tcBorders>
          </w:tcPr>
          <w:p w14:paraId="1E1DCC1E" w14:textId="77777777" w:rsidR="00093A79" w:rsidRPr="000A3D2F" w:rsidRDefault="00093A79">
            <w:pPr>
              <w:tabs>
                <w:tab w:val="left" w:pos="720"/>
                <w:tab w:val="left" w:pos="1440"/>
                <w:tab w:val="left" w:pos="2160"/>
                <w:tab w:val="left" w:pos="2880"/>
              </w:tabs>
              <w:ind w:left="360" w:right="200"/>
              <w:jc w:val="both"/>
              <w:rPr>
                <w:rFonts w:ascii="Arial" w:hAnsi="Arial"/>
                <w:sz w:val="20"/>
              </w:rPr>
            </w:pPr>
            <w:r w:rsidRPr="000A3D2F">
              <w:rPr>
                <w:rFonts w:ascii="Arial" w:hAnsi="Arial"/>
                <w:sz w:val="20"/>
              </w:rPr>
              <w:t>A contract is a promise or a set of promises for the breach of which the law gives a remedy, or the per</w:t>
            </w:r>
            <w:r w:rsidRPr="000A3D2F">
              <w:rPr>
                <w:rFonts w:ascii="Arial" w:hAnsi="Arial"/>
                <w:sz w:val="20"/>
              </w:rPr>
              <w:softHyphen/>
              <w:t>formance of which the law in some way recognizes as a duty.</w:t>
            </w:r>
          </w:p>
        </w:tc>
      </w:tr>
      <w:tr w:rsidR="00093A79" w:rsidRPr="000A3D2F" w14:paraId="20375819" w14:textId="77777777">
        <w:tc>
          <w:tcPr>
            <w:tcW w:w="10440" w:type="dxa"/>
            <w:tcBorders>
              <w:left w:val="single" w:sz="12" w:space="0" w:color="auto"/>
              <w:right w:val="single" w:sz="12" w:space="0" w:color="auto"/>
            </w:tcBorders>
          </w:tcPr>
          <w:p w14:paraId="5911F02A" w14:textId="77777777" w:rsidR="00093A79" w:rsidRPr="000A3D2F" w:rsidRDefault="00093A79" w:rsidP="009646BC">
            <w:pPr>
              <w:tabs>
                <w:tab w:val="left" w:pos="720"/>
                <w:tab w:val="left" w:pos="1440"/>
                <w:tab w:val="left" w:pos="2160"/>
                <w:tab w:val="left" w:pos="2880"/>
              </w:tabs>
              <w:ind w:left="360" w:right="200" w:firstLine="720"/>
              <w:jc w:val="both"/>
              <w:rPr>
                <w:rFonts w:ascii="Arial" w:hAnsi="Arial"/>
                <w:sz w:val="20"/>
              </w:rPr>
            </w:pPr>
          </w:p>
        </w:tc>
      </w:tr>
      <w:tr w:rsidR="00093A79" w:rsidRPr="000A3D2F" w14:paraId="30C15E21" w14:textId="77777777">
        <w:tc>
          <w:tcPr>
            <w:tcW w:w="10440" w:type="dxa"/>
            <w:tcBorders>
              <w:left w:val="single" w:sz="12" w:space="0" w:color="auto"/>
              <w:right w:val="single" w:sz="12" w:space="0" w:color="auto"/>
            </w:tcBorders>
          </w:tcPr>
          <w:p w14:paraId="063B6C96" w14:textId="77777777" w:rsidR="00093A79" w:rsidRPr="000A3D2F" w:rsidRDefault="00093A79">
            <w:pPr>
              <w:tabs>
                <w:tab w:val="left" w:pos="720"/>
                <w:tab w:val="left" w:pos="1440"/>
                <w:tab w:val="left" w:pos="2160"/>
                <w:tab w:val="left" w:pos="2880"/>
              </w:tabs>
              <w:ind w:left="360" w:right="200"/>
              <w:jc w:val="both"/>
              <w:rPr>
                <w:rFonts w:ascii="Arial" w:hAnsi="Arial"/>
                <w:sz w:val="20"/>
              </w:rPr>
            </w:pPr>
            <w:r w:rsidRPr="000A3D2F">
              <w:rPr>
                <w:rFonts w:ascii="Arial" w:hAnsi="Arial"/>
                <w:sz w:val="20"/>
              </w:rPr>
              <w:t>Comment:</w:t>
            </w:r>
          </w:p>
        </w:tc>
      </w:tr>
      <w:tr w:rsidR="00093A79" w:rsidRPr="000A3D2F" w14:paraId="417F7DDE" w14:textId="77777777">
        <w:tc>
          <w:tcPr>
            <w:tcW w:w="10440" w:type="dxa"/>
            <w:tcBorders>
              <w:left w:val="single" w:sz="12" w:space="0" w:color="auto"/>
              <w:right w:val="single" w:sz="12" w:space="0" w:color="auto"/>
            </w:tcBorders>
          </w:tcPr>
          <w:p w14:paraId="0544F534" w14:textId="77777777" w:rsidR="00093A79" w:rsidRPr="000A3D2F" w:rsidRDefault="00093A79">
            <w:pPr>
              <w:tabs>
                <w:tab w:val="left" w:pos="720"/>
                <w:tab w:val="left" w:pos="1440"/>
                <w:tab w:val="left" w:pos="2160"/>
                <w:tab w:val="left" w:pos="2880"/>
              </w:tabs>
              <w:ind w:left="360" w:right="200"/>
              <w:jc w:val="both"/>
              <w:rPr>
                <w:rFonts w:ascii="Arial" w:hAnsi="Arial"/>
                <w:sz w:val="20"/>
              </w:rPr>
            </w:pPr>
          </w:p>
        </w:tc>
      </w:tr>
      <w:tr w:rsidR="00093A79" w:rsidRPr="000A3D2F" w14:paraId="2399ADDE" w14:textId="77777777">
        <w:tc>
          <w:tcPr>
            <w:tcW w:w="10440" w:type="dxa"/>
            <w:tcBorders>
              <w:left w:val="single" w:sz="12" w:space="0" w:color="auto"/>
              <w:right w:val="single" w:sz="12" w:space="0" w:color="auto"/>
            </w:tcBorders>
          </w:tcPr>
          <w:p w14:paraId="530C8D68" w14:textId="77777777" w:rsidR="00093A79" w:rsidRPr="000A3D2F" w:rsidRDefault="00093A79">
            <w:pPr>
              <w:tabs>
                <w:tab w:val="left" w:pos="720"/>
                <w:tab w:val="left" w:pos="1440"/>
                <w:tab w:val="left" w:pos="2160"/>
                <w:tab w:val="left" w:pos="2880"/>
              </w:tabs>
              <w:ind w:left="360" w:right="200"/>
              <w:jc w:val="both"/>
              <w:rPr>
                <w:rFonts w:ascii="Arial" w:hAnsi="Arial"/>
                <w:sz w:val="20"/>
              </w:rPr>
            </w:pPr>
            <w:r w:rsidRPr="000A3D2F">
              <w:rPr>
                <w:rFonts w:ascii="Arial" w:hAnsi="Arial"/>
                <w:sz w:val="20"/>
              </w:rPr>
              <w:t>*  *  *  *</w:t>
            </w:r>
          </w:p>
        </w:tc>
      </w:tr>
      <w:tr w:rsidR="00093A79" w:rsidRPr="000A3D2F" w14:paraId="4BD9490F" w14:textId="77777777">
        <w:tc>
          <w:tcPr>
            <w:tcW w:w="10440" w:type="dxa"/>
            <w:tcBorders>
              <w:left w:val="single" w:sz="12" w:space="0" w:color="auto"/>
              <w:right w:val="single" w:sz="12" w:space="0" w:color="auto"/>
            </w:tcBorders>
          </w:tcPr>
          <w:p w14:paraId="59AFE461" w14:textId="77777777" w:rsidR="00093A79" w:rsidRPr="000A3D2F" w:rsidRDefault="00093A79">
            <w:pPr>
              <w:tabs>
                <w:tab w:val="left" w:pos="720"/>
                <w:tab w:val="left" w:pos="1440"/>
                <w:tab w:val="left" w:pos="2160"/>
                <w:tab w:val="left" w:pos="2880"/>
              </w:tabs>
              <w:ind w:left="360" w:right="200"/>
              <w:jc w:val="both"/>
              <w:rPr>
                <w:rFonts w:ascii="Arial" w:hAnsi="Arial"/>
                <w:sz w:val="20"/>
              </w:rPr>
            </w:pPr>
          </w:p>
        </w:tc>
      </w:tr>
      <w:tr w:rsidR="00093A79" w14:paraId="1EF9D557" w14:textId="77777777">
        <w:tc>
          <w:tcPr>
            <w:tcW w:w="10440" w:type="dxa"/>
            <w:tcBorders>
              <w:left w:val="single" w:sz="12" w:space="0" w:color="auto"/>
              <w:right w:val="single" w:sz="12" w:space="0" w:color="auto"/>
            </w:tcBorders>
          </w:tcPr>
          <w:p w14:paraId="69D4ACE6" w14:textId="4E3EF41B" w:rsidR="00093A79" w:rsidRPr="00DE5652" w:rsidRDefault="00093A79" w:rsidP="00DE5652">
            <w:pPr>
              <w:pStyle w:val="Boxtext"/>
              <w:tabs>
                <w:tab w:val="left" w:pos="720"/>
                <w:tab w:val="left" w:pos="1440"/>
                <w:tab w:val="left" w:pos="2160"/>
                <w:tab w:val="left" w:pos="2880"/>
              </w:tabs>
              <w:spacing w:line="240" w:lineRule="auto"/>
              <w:rPr>
                <w:rFonts w:ascii="Arial" w:hAnsi="Arial"/>
              </w:rPr>
            </w:pPr>
            <w:r w:rsidRPr="00D026CC">
              <w:rPr>
                <w:rFonts w:ascii="Arial" w:hAnsi="Arial"/>
              </w:rPr>
              <w:t>c.    Set of promises.  A contract may consist of a single promise by one person to another, or of mu</w:t>
            </w:r>
            <w:r w:rsidRPr="00D026CC">
              <w:rPr>
                <w:rFonts w:ascii="Arial" w:hAnsi="Arial"/>
              </w:rPr>
              <w:softHyphen/>
              <w:t xml:space="preserve">tual promises by two persons to one another; or there may be, indeed, any number of persons or any </w:t>
            </w:r>
            <w:r w:rsidR="00DE5652" w:rsidRPr="00D026CC">
              <w:rPr>
                <w:rFonts w:ascii="Arial" w:hAnsi="Arial"/>
              </w:rPr>
              <w:t>num</w:t>
            </w:r>
            <w:r w:rsidR="00DE5652" w:rsidRPr="00D026CC">
              <w:rPr>
                <w:rFonts w:ascii="Arial" w:hAnsi="Arial"/>
              </w:rPr>
              <w:softHyphen/>
              <w:t>ber of promises.  One person may make several promises to one person or to several persons, or sev</w:t>
            </w:r>
            <w:r w:rsidR="00DE5652" w:rsidRPr="00D026CC">
              <w:rPr>
                <w:rFonts w:ascii="Arial" w:hAnsi="Arial"/>
              </w:rPr>
              <w:softHyphen/>
              <w:t>eral per</w:t>
            </w:r>
            <w:r w:rsidR="00DE5652" w:rsidRPr="00D026CC">
              <w:rPr>
                <w:rFonts w:ascii="Arial" w:hAnsi="Arial"/>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00DE5652" w:rsidRPr="00D026CC">
              <w:rPr>
                <w:rFonts w:ascii="Arial" w:hAnsi="Arial"/>
              </w:rPr>
              <w:softHyphen/>
              <w:t>forced together by a court.</w:t>
            </w:r>
          </w:p>
        </w:tc>
      </w:tr>
      <w:tr w:rsidR="00093A79" w:rsidRPr="000A3D2F" w14:paraId="7D5D5C23" w14:textId="77777777">
        <w:tc>
          <w:tcPr>
            <w:tcW w:w="10440" w:type="dxa"/>
            <w:tcBorders>
              <w:left w:val="single" w:sz="12" w:space="0" w:color="auto"/>
              <w:bottom w:val="single" w:sz="12" w:space="0" w:color="auto"/>
              <w:right w:val="single" w:sz="12" w:space="0" w:color="auto"/>
            </w:tcBorders>
          </w:tcPr>
          <w:p w14:paraId="751D3A95" w14:textId="49F116F4" w:rsidR="00093A79" w:rsidRPr="000A3D2F" w:rsidRDefault="009646BC" w:rsidP="009646BC">
            <w:pPr>
              <w:ind w:left="360" w:right="200"/>
              <w:jc w:val="both"/>
              <w:rPr>
                <w:rFonts w:ascii="Arial" w:hAnsi="Arial"/>
                <w:sz w:val="20"/>
              </w:rPr>
            </w:pPr>
            <w:r w:rsidRPr="000A3D2F">
              <w:rPr>
                <w:rFonts w:ascii="Arial" w:hAnsi="Arial"/>
                <w:sz w:val="20"/>
              </w:rPr>
              <w:tab/>
            </w:r>
            <w:r w:rsidRPr="000A3D2F">
              <w:rPr>
                <w:rFonts w:ascii="Arial" w:hAnsi="Arial"/>
                <w:sz w:val="20"/>
              </w:rPr>
              <w:tab/>
            </w:r>
          </w:p>
        </w:tc>
      </w:tr>
    </w:tbl>
    <w:p w14:paraId="01A4AE38" w14:textId="77777777" w:rsidR="00093A79" w:rsidRPr="00D026CC" w:rsidRDefault="00093A79">
      <w:pPr>
        <w:tabs>
          <w:tab w:val="left" w:pos="720"/>
          <w:tab w:val="left" w:pos="1440"/>
          <w:tab w:val="left" w:pos="2160"/>
          <w:tab w:val="left" w:pos="2880"/>
        </w:tabs>
        <w:jc w:val="both"/>
        <w:rPr>
          <w:rFonts w:ascii="Arial" w:hAnsi="Arial"/>
          <w:sz w:val="20"/>
        </w:rPr>
      </w:pPr>
    </w:p>
    <w:p w14:paraId="25BC456E" w14:textId="77777777" w:rsidR="00093A79" w:rsidRPr="00D026CC" w:rsidRDefault="00093A79" w:rsidP="00165E77">
      <w:pPr>
        <w:tabs>
          <w:tab w:val="left" w:pos="1440"/>
          <w:tab w:val="left" w:pos="2160"/>
          <w:tab w:val="left" w:pos="2880"/>
        </w:tabs>
        <w:ind w:left="1160" w:hanging="440"/>
        <w:jc w:val="both"/>
        <w:outlineLvl w:val="0"/>
        <w:rPr>
          <w:rFonts w:ascii="Arial" w:hAnsi="Arial"/>
          <w:b/>
          <w:caps/>
          <w:sz w:val="20"/>
        </w:rPr>
      </w:pPr>
      <w:r w:rsidRPr="00D026CC">
        <w:rPr>
          <w:rFonts w:ascii="Arial" w:hAnsi="Arial"/>
          <w:b/>
          <w:caps/>
          <w:sz w:val="20"/>
        </w:rPr>
        <w:t>B.</w:t>
      </w:r>
      <w:r w:rsidRPr="00D026CC">
        <w:rPr>
          <w:rFonts w:ascii="Arial" w:hAnsi="Arial"/>
          <w:b/>
          <w:caps/>
          <w:sz w:val="20"/>
        </w:rPr>
        <w:tab/>
        <w:t>Constitutional Law</w:t>
      </w:r>
    </w:p>
    <w:p w14:paraId="768D95C9" w14:textId="77777777" w:rsidR="00C2332A" w:rsidRDefault="00093A79" w:rsidP="009646BC">
      <w:pPr>
        <w:tabs>
          <w:tab w:val="left" w:pos="1440"/>
          <w:tab w:val="left" w:pos="2160"/>
          <w:tab w:val="left" w:pos="2880"/>
        </w:tabs>
        <w:ind w:left="1160" w:hanging="440"/>
        <w:jc w:val="both"/>
        <w:rPr>
          <w:rFonts w:ascii="Arial" w:hAnsi="Arial"/>
          <w:sz w:val="20"/>
        </w:rPr>
      </w:pPr>
      <w:r w:rsidRPr="00D026CC">
        <w:rPr>
          <w:rFonts w:ascii="Arial" w:hAnsi="Arial"/>
          <w:i/>
          <w:sz w:val="20"/>
        </w:rPr>
        <w:tab/>
      </w:r>
      <w:r w:rsidRPr="00D026CC">
        <w:rPr>
          <w:rFonts w:ascii="Arial" w:hAnsi="Arial"/>
          <w:sz w:val="20"/>
        </w:rPr>
        <w:t>The federal constitution is a general document that distributes power among the branches of the gov</w:t>
      </w:r>
      <w:r w:rsidRPr="00D026CC">
        <w:rPr>
          <w:rFonts w:ascii="Arial" w:hAnsi="Arial"/>
          <w:sz w:val="20"/>
        </w:rPr>
        <w:softHyphen/>
        <w:t>ernment.  It is the supreme law of the land.  Any law that conflicts with it is invalid.  The states also have constitutions, but the federal constitution prevails if their provisions conflict.</w:t>
      </w:r>
    </w:p>
    <w:p w14:paraId="5A9A7F7A" w14:textId="77777777" w:rsidR="00093A79" w:rsidRPr="00D026CC" w:rsidRDefault="00093A79">
      <w:pPr>
        <w:tabs>
          <w:tab w:val="left" w:pos="720"/>
          <w:tab w:val="left" w:pos="1440"/>
          <w:tab w:val="left" w:pos="2160"/>
          <w:tab w:val="left" w:pos="288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14:paraId="17DA7F25" w14:textId="77777777" w:rsidTr="00341040">
        <w:tc>
          <w:tcPr>
            <w:tcW w:w="10440" w:type="dxa"/>
            <w:tcBorders>
              <w:top w:val="single" w:sz="12" w:space="0" w:color="auto"/>
              <w:left w:val="single" w:sz="12" w:space="0" w:color="auto"/>
              <w:right w:val="single" w:sz="12" w:space="0" w:color="auto"/>
            </w:tcBorders>
          </w:tcPr>
          <w:p w14:paraId="7419417C"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p w14:paraId="07F22DE8" w14:textId="77777777" w:rsidR="00093A79" w:rsidRPr="00D026CC" w:rsidRDefault="00093A79">
            <w:pPr>
              <w:tabs>
                <w:tab w:val="left" w:pos="720"/>
                <w:tab w:val="left" w:pos="1440"/>
                <w:tab w:val="left" w:pos="2160"/>
                <w:tab w:val="left" w:pos="2880"/>
              </w:tabs>
              <w:ind w:left="360" w:right="200"/>
              <w:jc w:val="center"/>
              <w:rPr>
                <w:rFonts w:ascii="Arial" w:hAnsi="Arial"/>
                <w:b/>
                <w:smallCaps/>
                <w:sz w:val="20"/>
              </w:rPr>
            </w:pPr>
            <w:r w:rsidRPr="00D026CC">
              <w:rPr>
                <w:rFonts w:ascii="Arial" w:hAnsi="Arial"/>
                <w:b/>
                <w:smallCaps/>
                <w:sz w:val="20"/>
              </w:rPr>
              <w:t>Additional Background—</w:t>
            </w:r>
          </w:p>
          <w:p w14:paraId="70D7DA7F" w14:textId="68B28A08" w:rsidR="00093A79" w:rsidRPr="00D026CC" w:rsidRDefault="009646BC" w:rsidP="009646BC">
            <w:pPr>
              <w:tabs>
                <w:tab w:val="left" w:pos="6352"/>
              </w:tabs>
              <w:ind w:left="360" w:right="200"/>
              <w:jc w:val="both"/>
              <w:rPr>
                <w:rFonts w:ascii="Arial" w:hAnsi="Arial"/>
                <w:b/>
                <w:sz w:val="16"/>
                <w:szCs w:val="16"/>
              </w:rPr>
            </w:pPr>
            <w:r w:rsidRPr="00D026CC">
              <w:rPr>
                <w:rFonts w:ascii="Arial" w:hAnsi="Arial"/>
                <w:b/>
                <w:sz w:val="20"/>
              </w:rPr>
              <w:tab/>
            </w:r>
          </w:p>
          <w:p w14:paraId="23E62357" w14:textId="77777777" w:rsidR="00093A79" w:rsidRPr="00D026CC" w:rsidRDefault="00093A79">
            <w:pPr>
              <w:tabs>
                <w:tab w:val="left" w:pos="720"/>
                <w:tab w:val="left" w:pos="1440"/>
                <w:tab w:val="left" w:pos="2160"/>
                <w:tab w:val="left" w:pos="2880"/>
              </w:tabs>
              <w:ind w:left="360" w:right="200"/>
              <w:jc w:val="center"/>
              <w:rPr>
                <w:rFonts w:ascii="Arial" w:hAnsi="Arial"/>
              </w:rPr>
            </w:pPr>
            <w:r w:rsidRPr="00D026CC">
              <w:rPr>
                <w:rFonts w:ascii="Arial" w:hAnsi="Arial"/>
                <w:b/>
              </w:rPr>
              <w:t>The United States Code</w:t>
            </w:r>
          </w:p>
          <w:p w14:paraId="3C40AA85" w14:textId="005615CB" w:rsidR="00093A79" w:rsidRPr="00D026CC" w:rsidRDefault="00093A79" w:rsidP="00341040">
            <w:pPr>
              <w:tabs>
                <w:tab w:val="left" w:pos="720"/>
                <w:tab w:val="left" w:pos="1440"/>
                <w:tab w:val="left" w:pos="2160"/>
                <w:tab w:val="left" w:pos="2880"/>
              </w:tabs>
              <w:ind w:right="200"/>
              <w:rPr>
                <w:rFonts w:ascii="Arial" w:hAnsi="Arial"/>
                <w:sz w:val="20"/>
              </w:rPr>
            </w:pPr>
          </w:p>
        </w:tc>
      </w:tr>
      <w:tr w:rsidR="00341040" w14:paraId="091EFDA1" w14:textId="77777777">
        <w:tc>
          <w:tcPr>
            <w:tcW w:w="10440" w:type="dxa"/>
            <w:tcBorders>
              <w:left w:val="single" w:sz="12" w:space="0" w:color="auto"/>
              <w:right w:val="single" w:sz="12" w:space="0" w:color="auto"/>
            </w:tcBorders>
          </w:tcPr>
          <w:p w14:paraId="705BB440" w14:textId="5283AA1A" w:rsidR="00341040" w:rsidRPr="00D026CC" w:rsidRDefault="00341040" w:rsidP="00341040">
            <w:pPr>
              <w:tabs>
                <w:tab w:val="left" w:pos="720"/>
                <w:tab w:val="left" w:pos="1440"/>
                <w:tab w:val="left" w:pos="2160"/>
                <w:tab w:val="left" w:pos="2880"/>
              </w:tabs>
              <w:ind w:left="360" w:right="200"/>
              <w:jc w:val="both"/>
              <w:rPr>
                <w:rFonts w:ascii="Arial" w:hAnsi="Arial"/>
                <w:sz w:val="20"/>
              </w:rPr>
            </w:pPr>
            <w:r w:rsidRPr="00D026CC">
              <w:rPr>
                <w:rFonts w:ascii="Arial" w:hAnsi="Arial"/>
                <w:b/>
                <w:smallCaps/>
                <w:sz w:val="20"/>
              </w:rPr>
              <w:tab/>
            </w:r>
            <w:r w:rsidRPr="00D026CC">
              <w:rPr>
                <w:rFonts w:ascii="Arial" w:hAnsi="Arial"/>
                <w:sz w:val="20"/>
              </w:rPr>
              <w:t>Until 1926, federal statutes were published in one volume of the Revised Statutes of 1875 and in each subsequent volume of the Statutes at Large.  In 1926, these laws were rearranged into fifty sub</w:t>
            </w:r>
            <w:r w:rsidRPr="00D026CC">
              <w:rPr>
                <w:rFonts w:ascii="Arial" w:hAnsi="Arial"/>
                <w:sz w:val="20"/>
              </w:rPr>
              <w:softHyphen/>
              <w:t>ject ar</w:t>
            </w:r>
            <w:r w:rsidRPr="00D026CC">
              <w:rPr>
                <w:rFonts w:ascii="Arial" w:hAnsi="Arial"/>
                <w:sz w:val="20"/>
              </w:rPr>
              <w:softHyphen/>
              <w:t xml:space="preserve">eas and republished as the </w:t>
            </w:r>
            <w:r w:rsidRPr="00D026CC">
              <w:rPr>
                <w:rFonts w:ascii="Arial" w:hAnsi="Arial"/>
                <w:b/>
                <w:sz w:val="20"/>
              </w:rPr>
              <w:t>United States Code</w:t>
            </w:r>
            <w:r w:rsidRPr="00D026CC">
              <w:rPr>
                <w:rFonts w:ascii="Arial" w:hAnsi="Arial"/>
                <w:sz w:val="20"/>
              </w:rPr>
              <w:t xml:space="preserve">.  In the United States Code, </w:t>
            </w:r>
            <w:proofErr w:type="gramStart"/>
            <w:r w:rsidRPr="00D026CC">
              <w:rPr>
                <w:rFonts w:ascii="Arial" w:hAnsi="Arial"/>
                <w:sz w:val="20"/>
              </w:rPr>
              <w:t>all federal laws of a public and permanent nature are compiled by subject</w:t>
            </w:r>
            <w:proofErr w:type="gramEnd"/>
            <w:r w:rsidRPr="00D026CC">
              <w:rPr>
                <w:rFonts w:ascii="Arial" w:hAnsi="Arial"/>
                <w:sz w:val="20"/>
              </w:rPr>
              <w:t>.  Subjects are assigned titles and title numbers.  Within each title, subjects are further subdivided, and each statute is given a section number.  The fol</w:t>
            </w:r>
            <w:r w:rsidRPr="00D026CC">
              <w:rPr>
                <w:rFonts w:ascii="Arial" w:hAnsi="Arial"/>
                <w:sz w:val="20"/>
              </w:rPr>
              <w:softHyphen/>
              <w:t>lowing is the text of Section 1 of Title 15 of the United States Code (15 U.S.C. § 1).</w:t>
            </w:r>
          </w:p>
        </w:tc>
      </w:tr>
      <w:tr w:rsidR="00341040" w14:paraId="32984A24" w14:textId="77777777">
        <w:tc>
          <w:tcPr>
            <w:tcW w:w="10440" w:type="dxa"/>
            <w:tcBorders>
              <w:left w:val="single" w:sz="12" w:space="0" w:color="auto"/>
              <w:right w:val="single" w:sz="12" w:space="0" w:color="auto"/>
            </w:tcBorders>
          </w:tcPr>
          <w:p w14:paraId="053DE574" w14:textId="77777777" w:rsidR="00341040" w:rsidRPr="00D026CC" w:rsidRDefault="00341040">
            <w:pPr>
              <w:tabs>
                <w:tab w:val="left" w:pos="720"/>
                <w:tab w:val="left" w:pos="1440"/>
                <w:tab w:val="left" w:pos="2160"/>
                <w:tab w:val="left" w:pos="2880"/>
              </w:tabs>
              <w:ind w:left="360" w:right="200"/>
              <w:jc w:val="center"/>
              <w:rPr>
                <w:rFonts w:ascii="Arial" w:hAnsi="Arial"/>
                <w:sz w:val="20"/>
              </w:rPr>
            </w:pPr>
          </w:p>
        </w:tc>
      </w:tr>
      <w:tr w:rsidR="00341040" w14:paraId="08EE00C7" w14:textId="77777777">
        <w:tc>
          <w:tcPr>
            <w:tcW w:w="10440" w:type="dxa"/>
            <w:tcBorders>
              <w:left w:val="single" w:sz="12" w:space="0" w:color="auto"/>
              <w:right w:val="single" w:sz="12" w:space="0" w:color="auto"/>
            </w:tcBorders>
          </w:tcPr>
          <w:p w14:paraId="28135699" w14:textId="018EC638" w:rsidR="00341040" w:rsidRPr="00D026CC" w:rsidRDefault="00341040">
            <w:pPr>
              <w:tabs>
                <w:tab w:val="left" w:pos="720"/>
                <w:tab w:val="left" w:pos="1440"/>
                <w:tab w:val="left" w:pos="2160"/>
                <w:tab w:val="left" w:pos="2880"/>
              </w:tabs>
              <w:ind w:left="360" w:right="200"/>
              <w:jc w:val="center"/>
              <w:rPr>
                <w:rFonts w:ascii="Arial" w:hAnsi="Arial"/>
                <w:sz w:val="20"/>
              </w:rPr>
            </w:pPr>
            <w:r w:rsidRPr="00D026CC">
              <w:rPr>
                <w:rFonts w:ascii="Arial" w:hAnsi="Arial"/>
                <w:sz w:val="20"/>
              </w:rPr>
              <w:t>TITLE 15.  COMMERCE AND TRADE</w:t>
            </w:r>
          </w:p>
        </w:tc>
      </w:tr>
      <w:tr w:rsidR="00093A79" w14:paraId="71D3C05A" w14:textId="77777777">
        <w:tc>
          <w:tcPr>
            <w:tcW w:w="10440" w:type="dxa"/>
            <w:tcBorders>
              <w:left w:val="single" w:sz="12" w:space="0" w:color="auto"/>
              <w:right w:val="single" w:sz="12" w:space="0" w:color="auto"/>
            </w:tcBorders>
          </w:tcPr>
          <w:p w14:paraId="344C6537" w14:textId="77777777" w:rsidR="00093A79" w:rsidRPr="00D026CC" w:rsidRDefault="00093A79">
            <w:pPr>
              <w:tabs>
                <w:tab w:val="left" w:pos="720"/>
                <w:tab w:val="left" w:pos="1440"/>
                <w:tab w:val="left" w:pos="2160"/>
                <w:tab w:val="left" w:pos="2880"/>
              </w:tabs>
              <w:ind w:left="360" w:right="200"/>
              <w:jc w:val="center"/>
              <w:rPr>
                <w:rFonts w:ascii="Arial" w:hAnsi="Arial"/>
                <w:sz w:val="20"/>
              </w:rPr>
            </w:pPr>
            <w:r w:rsidRPr="00D026CC">
              <w:rPr>
                <w:rFonts w:ascii="Arial" w:hAnsi="Arial"/>
                <w:sz w:val="20"/>
              </w:rPr>
              <w:t>CHAPTER 1—MONOPOLIES AND COMBINATIONS IN RESTRAINT OF TRADE</w:t>
            </w:r>
          </w:p>
        </w:tc>
      </w:tr>
      <w:tr w:rsidR="00093A79" w14:paraId="51F98630" w14:textId="77777777">
        <w:tc>
          <w:tcPr>
            <w:tcW w:w="10440" w:type="dxa"/>
            <w:tcBorders>
              <w:left w:val="single" w:sz="12" w:space="0" w:color="auto"/>
              <w:right w:val="single" w:sz="12" w:space="0" w:color="auto"/>
            </w:tcBorders>
          </w:tcPr>
          <w:p w14:paraId="63872093"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r w:rsidR="00093A79" w:rsidRPr="00165E77" w14:paraId="788F1956" w14:textId="77777777">
        <w:tc>
          <w:tcPr>
            <w:tcW w:w="10440" w:type="dxa"/>
            <w:tcBorders>
              <w:left w:val="single" w:sz="12" w:space="0" w:color="auto"/>
              <w:right w:val="single" w:sz="12" w:space="0" w:color="auto"/>
            </w:tcBorders>
          </w:tcPr>
          <w:p w14:paraId="6C9DB0A8" w14:textId="77777777" w:rsidR="00093A79" w:rsidRPr="00D026CC" w:rsidRDefault="00093A79">
            <w:pPr>
              <w:tabs>
                <w:tab w:val="left" w:pos="720"/>
                <w:tab w:val="left" w:pos="1440"/>
                <w:tab w:val="left" w:pos="2160"/>
                <w:tab w:val="left" w:pos="2880"/>
              </w:tabs>
              <w:ind w:left="360" w:right="200"/>
              <w:jc w:val="both"/>
              <w:rPr>
                <w:rFonts w:ascii="Arial" w:hAnsi="Arial"/>
                <w:b/>
                <w:sz w:val="20"/>
              </w:rPr>
            </w:pPr>
            <w:r w:rsidRPr="00D026CC">
              <w:rPr>
                <w:rFonts w:ascii="Arial" w:hAnsi="Arial"/>
                <w:b/>
                <w:sz w:val="20"/>
              </w:rPr>
              <w:t>§ 1. Trusts, etc., in restraint of trade illegal</w:t>
            </w:r>
            <w:proofErr w:type="gramStart"/>
            <w:r w:rsidRPr="00D026CC">
              <w:rPr>
                <w:rFonts w:ascii="Arial" w:hAnsi="Arial"/>
                <w:b/>
                <w:sz w:val="20"/>
              </w:rPr>
              <w:t>;  penalty</w:t>
            </w:r>
            <w:proofErr w:type="gramEnd"/>
          </w:p>
        </w:tc>
      </w:tr>
      <w:tr w:rsidR="00093A79" w14:paraId="3C412A9D" w14:textId="77777777">
        <w:tc>
          <w:tcPr>
            <w:tcW w:w="10440" w:type="dxa"/>
            <w:tcBorders>
              <w:left w:val="single" w:sz="12" w:space="0" w:color="auto"/>
              <w:right w:val="single" w:sz="12" w:space="0" w:color="auto"/>
            </w:tcBorders>
          </w:tcPr>
          <w:p w14:paraId="24CBDF45"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r w:rsidR="00093A79" w14:paraId="20554B97" w14:textId="77777777">
        <w:tc>
          <w:tcPr>
            <w:tcW w:w="10440" w:type="dxa"/>
            <w:tcBorders>
              <w:left w:val="single" w:sz="12" w:space="0" w:color="auto"/>
              <w:right w:val="single" w:sz="12" w:space="0" w:color="auto"/>
            </w:tcBorders>
          </w:tcPr>
          <w:p w14:paraId="2B0CACFE"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Every contract, combination in the form of trust or otherwise, or conspiracy, in restraint of trade or com</w:t>
            </w:r>
            <w:r w:rsidRPr="00D026CC">
              <w:rPr>
                <w:rFonts w:ascii="Arial" w:hAnsi="Arial"/>
                <w:sz w:val="20"/>
              </w:rPr>
              <w:softHyphen/>
              <w:t xml:space="preserve">merce among the several States, or with foreign nations, is declared to be illegal.  Every person who shall make any </w:t>
            </w:r>
            <w:r w:rsidRPr="00D026CC">
              <w:rPr>
                <w:rFonts w:ascii="Arial" w:hAnsi="Arial"/>
                <w:sz w:val="20"/>
              </w:rPr>
              <w:lastRenderedPageBreak/>
              <w:t>contract or engage in any combination or conspiracy hereby declared to be ille</w:t>
            </w:r>
            <w:r w:rsidRPr="00D026CC">
              <w:rPr>
                <w:rFonts w:ascii="Arial" w:hAnsi="Arial"/>
                <w:sz w:val="20"/>
              </w:rPr>
              <w:softHyphen/>
              <w:t>gal shall be deemed guilty of a felony, and, on conviction thereof, shall be punished by fine not exceed</w:t>
            </w:r>
            <w:r w:rsidRPr="00D026CC">
              <w:rPr>
                <w:rFonts w:ascii="Arial" w:hAnsi="Arial"/>
                <w:sz w:val="20"/>
              </w:rPr>
              <w:softHyphen/>
              <w:t>ing one mil</w:t>
            </w:r>
            <w:r w:rsidRPr="00D026CC">
              <w:rPr>
                <w:rFonts w:ascii="Arial" w:hAnsi="Arial"/>
                <w:sz w:val="20"/>
              </w:rPr>
              <w:softHyphen/>
              <w:t>lion dollars if a corporation, or, if any other person, one hundred thousand dollars, or by im</w:t>
            </w:r>
            <w:r w:rsidRPr="00D026CC">
              <w:rPr>
                <w:rFonts w:ascii="Arial" w:hAnsi="Arial"/>
                <w:sz w:val="20"/>
              </w:rPr>
              <w:softHyphen/>
              <w:t>prisonment not exceeding three years, or by both said punishments, in the discretion of the court.</w:t>
            </w:r>
          </w:p>
        </w:tc>
      </w:tr>
      <w:tr w:rsidR="00093A79" w14:paraId="0889B55A" w14:textId="77777777">
        <w:tc>
          <w:tcPr>
            <w:tcW w:w="10440" w:type="dxa"/>
            <w:tcBorders>
              <w:left w:val="single" w:sz="12" w:space="0" w:color="auto"/>
              <w:right w:val="single" w:sz="12" w:space="0" w:color="auto"/>
            </w:tcBorders>
          </w:tcPr>
          <w:p w14:paraId="0341A5FE"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r w:rsidR="00093A79" w14:paraId="41D89DBE" w14:textId="77777777">
        <w:tc>
          <w:tcPr>
            <w:tcW w:w="10440" w:type="dxa"/>
            <w:tcBorders>
              <w:left w:val="single" w:sz="12" w:space="0" w:color="auto"/>
              <w:right w:val="single" w:sz="12" w:space="0" w:color="auto"/>
            </w:tcBorders>
          </w:tcPr>
          <w:p w14:paraId="25FEFA64"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(July 2, 1890, c. 647, § 1, 26 Stat. 209</w:t>
            </w:r>
            <w:proofErr w:type="gramStart"/>
            <w:r w:rsidRPr="00D026CC">
              <w:rPr>
                <w:rFonts w:ascii="Arial" w:hAnsi="Arial"/>
                <w:sz w:val="20"/>
              </w:rPr>
              <w:t>;  Aug</w:t>
            </w:r>
            <w:proofErr w:type="gramEnd"/>
            <w:r w:rsidRPr="00D026CC">
              <w:rPr>
                <w:rFonts w:ascii="Arial" w:hAnsi="Arial"/>
                <w:sz w:val="20"/>
              </w:rPr>
              <w:t>. 17, 1937, c. 690, Title VIII, 50 Stat. 693;  July 7, 1955, c. 281, 69 Stat. 282.)</w:t>
            </w:r>
          </w:p>
        </w:tc>
      </w:tr>
      <w:tr w:rsidR="00093A79" w:rsidRPr="000A3D2F" w14:paraId="5E29658B" w14:textId="77777777">
        <w:tc>
          <w:tcPr>
            <w:tcW w:w="10440" w:type="dxa"/>
            <w:tcBorders>
              <w:left w:val="single" w:sz="12" w:space="0" w:color="auto"/>
              <w:right w:val="single" w:sz="12" w:space="0" w:color="auto"/>
            </w:tcBorders>
          </w:tcPr>
          <w:p w14:paraId="2E28614C" w14:textId="77777777" w:rsidR="00093A79" w:rsidRPr="000A3D2F" w:rsidRDefault="00093A79">
            <w:pPr>
              <w:tabs>
                <w:tab w:val="left" w:pos="720"/>
                <w:tab w:val="left" w:pos="1440"/>
                <w:tab w:val="left" w:pos="2160"/>
                <w:tab w:val="left" w:pos="2880"/>
              </w:tabs>
              <w:ind w:left="360" w:right="200"/>
              <w:jc w:val="both"/>
              <w:rPr>
                <w:rFonts w:ascii="Arial" w:hAnsi="Arial"/>
                <w:sz w:val="16"/>
                <w:szCs w:val="16"/>
              </w:rPr>
            </w:pPr>
          </w:p>
        </w:tc>
      </w:tr>
      <w:tr w:rsidR="00093A79" w14:paraId="4D440F6C" w14:textId="77777777">
        <w:tc>
          <w:tcPr>
            <w:tcW w:w="10440" w:type="dxa"/>
            <w:tcBorders>
              <w:left w:val="single" w:sz="12" w:space="0" w:color="auto"/>
              <w:bottom w:val="single" w:sz="12" w:space="0" w:color="auto"/>
              <w:right w:val="single" w:sz="12" w:space="0" w:color="auto"/>
            </w:tcBorders>
          </w:tcPr>
          <w:p w14:paraId="75296387"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sz w:val="20"/>
              </w:rPr>
              <w:t>(As amended Dec. 21, 1974, Pub.L. 93-528, § 3, 88 Stat. 1708</w:t>
            </w:r>
            <w:proofErr w:type="gramStart"/>
            <w:r w:rsidRPr="00D026CC">
              <w:rPr>
                <w:rFonts w:ascii="Arial" w:hAnsi="Arial"/>
                <w:sz w:val="20"/>
              </w:rPr>
              <w:t>;  Dec</w:t>
            </w:r>
            <w:proofErr w:type="gramEnd"/>
            <w:r w:rsidRPr="00D026CC">
              <w:rPr>
                <w:rFonts w:ascii="Arial" w:hAnsi="Arial"/>
                <w:sz w:val="20"/>
              </w:rPr>
              <w:t>. 12, 1975, Pub.L. 94-145, § 2, 89 Stat. 801.)</w:t>
            </w:r>
          </w:p>
          <w:p w14:paraId="4FDC30AC"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bl>
    <w:p w14:paraId="0E35E679" w14:textId="77777777" w:rsidR="000A3D2F" w:rsidRPr="000A3D2F" w:rsidRDefault="000A3D2F" w:rsidP="000A3D2F">
      <w:pPr>
        <w:tabs>
          <w:tab w:val="left" w:pos="1440"/>
          <w:tab w:val="left" w:pos="2160"/>
          <w:tab w:val="left" w:pos="2880"/>
        </w:tabs>
        <w:ind w:left="1160" w:hanging="440"/>
        <w:jc w:val="both"/>
        <w:outlineLvl w:val="0"/>
        <w:rPr>
          <w:rFonts w:ascii="Arial" w:hAnsi="Arial"/>
          <w:b/>
          <w:caps/>
          <w:sz w:val="20"/>
        </w:rPr>
      </w:pPr>
    </w:p>
    <w:p w14:paraId="44D779E9" w14:textId="77777777" w:rsidR="000A3D2F" w:rsidRPr="000A3D2F" w:rsidRDefault="000A3D2F" w:rsidP="000A3D2F">
      <w:pPr>
        <w:tabs>
          <w:tab w:val="left" w:pos="1440"/>
          <w:tab w:val="left" w:pos="2160"/>
          <w:tab w:val="left" w:pos="2880"/>
        </w:tabs>
        <w:ind w:left="1160" w:hanging="440"/>
        <w:jc w:val="both"/>
        <w:outlineLvl w:val="0"/>
        <w:rPr>
          <w:rFonts w:ascii="Arial" w:hAnsi="Arial"/>
          <w:b/>
          <w:caps/>
          <w:sz w:val="20"/>
        </w:rPr>
      </w:pPr>
      <w:r w:rsidRPr="000A3D2F">
        <w:rPr>
          <w:rFonts w:ascii="Arial" w:hAnsi="Arial"/>
          <w:b/>
          <w:caps/>
          <w:sz w:val="20"/>
        </w:rPr>
        <w:t>C.</w:t>
      </w:r>
      <w:r w:rsidRPr="000A3D2F">
        <w:rPr>
          <w:rFonts w:ascii="Arial" w:hAnsi="Arial"/>
          <w:b/>
          <w:caps/>
          <w:sz w:val="20"/>
        </w:rPr>
        <w:tab/>
        <w:t>Statutory Law</w:t>
      </w:r>
    </w:p>
    <w:p w14:paraId="196CC433" w14:textId="77777777" w:rsidR="000A3D2F" w:rsidRPr="000A3D2F" w:rsidRDefault="000A3D2F" w:rsidP="000A3D2F">
      <w:pPr>
        <w:tabs>
          <w:tab w:val="left" w:pos="1440"/>
          <w:tab w:val="left" w:pos="2160"/>
          <w:tab w:val="left" w:pos="2880"/>
        </w:tabs>
        <w:ind w:left="1160" w:hanging="440"/>
        <w:jc w:val="both"/>
        <w:rPr>
          <w:rFonts w:ascii="Arial" w:hAnsi="Arial"/>
          <w:sz w:val="20"/>
        </w:rPr>
      </w:pPr>
      <w:r w:rsidRPr="000A3D2F">
        <w:rPr>
          <w:rFonts w:ascii="Arial" w:hAnsi="Arial"/>
          <w:sz w:val="20"/>
        </w:rPr>
        <w:tab/>
      </w:r>
      <w:proofErr w:type="gramStart"/>
      <w:r w:rsidRPr="000A3D2F">
        <w:rPr>
          <w:rFonts w:ascii="Arial" w:hAnsi="Arial"/>
          <w:sz w:val="20"/>
        </w:rPr>
        <w:t>Statutes and ordinances are enacted by Congress, state legislatures, and local legislative bod</w:t>
      </w:r>
      <w:r w:rsidRPr="000A3D2F">
        <w:rPr>
          <w:rFonts w:ascii="Arial" w:hAnsi="Arial"/>
          <w:sz w:val="20"/>
        </w:rPr>
        <w:softHyphen/>
        <w:t>ies</w:t>
      </w:r>
      <w:proofErr w:type="gramEnd"/>
      <w:r w:rsidRPr="000A3D2F">
        <w:rPr>
          <w:rFonts w:ascii="Arial" w:hAnsi="Arial"/>
          <w:sz w:val="20"/>
        </w:rPr>
        <w:t>.  Much of the work of courts is interpreting what lawmakers meant when a law was passed and apply</w:t>
      </w:r>
      <w:r w:rsidRPr="000A3D2F">
        <w:rPr>
          <w:rFonts w:ascii="Arial" w:hAnsi="Arial"/>
          <w:sz w:val="20"/>
        </w:rPr>
        <w:softHyphen/>
        <w:t>ing that law to a set of facts (a case).</w:t>
      </w:r>
    </w:p>
    <w:p w14:paraId="7CAFA939" w14:textId="77777777" w:rsidR="000A3D2F" w:rsidRPr="000A3D2F" w:rsidRDefault="000A3D2F" w:rsidP="000A3D2F">
      <w:pPr>
        <w:tabs>
          <w:tab w:val="left" w:pos="1440"/>
          <w:tab w:val="left" w:pos="1620"/>
          <w:tab w:val="left" w:pos="2160"/>
          <w:tab w:val="left" w:pos="2880"/>
        </w:tabs>
        <w:ind w:left="1620" w:hanging="440"/>
        <w:jc w:val="both"/>
        <w:rPr>
          <w:rFonts w:ascii="Arial" w:hAnsi="Arial"/>
          <w:sz w:val="20"/>
        </w:rPr>
      </w:pPr>
    </w:p>
    <w:p w14:paraId="79FBE198" w14:textId="77777777" w:rsidR="000A3D2F" w:rsidRPr="000A3D2F" w:rsidRDefault="000A3D2F" w:rsidP="000A3D2F">
      <w:pPr>
        <w:tabs>
          <w:tab w:val="left" w:pos="1620"/>
          <w:tab w:val="left" w:pos="2160"/>
          <w:tab w:val="left" w:pos="2880"/>
        </w:tabs>
        <w:ind w:left="1620" w:hanging="440"/>
        <w:jc w:val="both"/>
        <w:outlineLvl w:val="0"/>
        <w:rPr>
          <w:rFonts w:ascii="Arial" w:hAnsi="Arial"/>
          <w:b/>
          <w:sz w:val="20"/>
        </w:rPr>
      </w:pPr>
      <w:r w:rsidRPr="000A3D2F">
        <w:rPr>
          <w:rFonts w:ascii="Arial" w:hAnsi="Arial"/>
          <w:b/>
          <w:sz w:val="20"/>
        </w:rPr>
        <w:t>1.</w:t>
      </w:r>
      <w:r w:rsidRPr="000A3D2F">
        <w:rPr>
          <w:rFonts w:ascii="Arial" w:hAnsi="Arial"/>
          <w:b/>
          <w:sz w:val="20"/>
        </w:rPr>
        <w:tab/>
        <w:t>Uniform Laws</w:t>
      </w:r>
    </w:p>
    <w:p w14:paraId="4F0A8804" w14:textId="77777777" w:rsidR="000A3D2F" w:rsidRPr="000A3D2F" w:rsidRDefault="000A3D2F" w:rsidP="000A3D2F">
      <w:pPr>
        <w:pStyle w:val="BodyTextIndent"/>
        <w:rPr>
          <w:rFonts w:ascii="Arial" w:hAnsi="Arial"/>
        </w:rPr>
      </w:pPr>
      <w:r w:rsidRPr="000A3D2F">
        <w:rPr>
          <w:rFonts w:ascii="Arial" w:hAnsi="Arial"/>
        </w:rPr>
        <w:tab/>
        <w:t>Panels of experts and scholars create uniform laws that any state’s legislature can adopt.</w:t>
      </w:r>
    </w:p>
    <w:p w14:paraId="6210EEC6" w14:textId="77777777" w:rsidR="000A3D2F" w:rsidRPr="000A3D2F" w:rsidRDefault="000A3D2F" w:rsidP="000A3D2F">
      <w:pPr>
        <w:tabs>
          <w:tab w:val="left" w:pos="1440"/>
          <w:tab w:val="left" w:pos="1620"/>
          <w:tab w:val="left" w:pos="2160"/>
          <w:tab w:val="left" w:pos="2880"/>
        </w:tabs>
        <w:ind w:left="1620" w:hanging="440"/>
        <w:jc w:val="both"/>
        <w:rPr>
          <w:rFonts w:ascii="Arial" w:hAnsi="Arial"/>
          <w:sz w:val="20"/>
        </w:rPr>
      </w:pPr>
    </w:p>
    <w:p w14:paraId="3EA4FC4B" w14:textId="77777777" w:rsidR="000A3D2F" w:rsidRPr="000A3D2F" w:rsidRDefault="000A3D2F" w:rsidP="000A3D2F">
      <w:pPr>
        <w:tabs>
          <w:tab w:val="left" w:pos="1620"/>
          <w:tab w:val="left" w:pos="2160"/>
          <w:tab w:val="left" w:pos="2880"/>
        </w:tabs>
        <w:ind w:left="1620" w:hanging="440"/>
        <w:jc w:val="both"/>
        <w:outlineLvl w:val="0"/>
        <w:rPr>
          <w:rFonts w:ascii="Arial" w:hAnsi="Arial"/>
          <w:b/>
          <w:sz w:val="20"/>
        </w:rPr>
      </w:pPr>
      <w:r w:rsidRPr="000A3D2F">
        <w:rPr>
          <w:rFonts w:ascii="Arial" w:hAnsi="Arial"/>
          <w:b/>
          <w:sz w:val="20"/>
        </w:rPr>
        <w:t>2.</w:t>
      </w:r>
      <w:r w:rsidRPr="000A3D2F">
        <w:rPr>
          <w:rFonts w:ascii="Arial" w:hAnsi="Arial"/>
          <w:b/>
          <w:sz w:val="20"/>
        </w:rPr>
        <w:tab/>
        <w:t>The Uniform Commercial Code (UCC)</w:t>
      </w:r>
    </w:p>
    <w:p w14:paraId="5A6FA555" w14:textId="77777777" w:rsidR="000A3D2F" w:rsidRPr="000A3D2F" w:rsidRDefault="000A3D2F" w:rsidP="000A3D2F">
      <w:pPr>
        <w:pStyle w:val="BodyTextIndent"/>
        <w:rPr>
          <w:rFonts w:ascii="Arial" w:hAnsi="Arial"/>
        </w:rPr>
      </w:pPr>
      <w:r w:rsidRPr="000A3D2F">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112D2729" w14:textId="77777777" w:rsidR="009646BC" w:rsidRPr="000A3D2F" w:rsidRDefault="009646BC" w:rsidP="009646BC">
      <w:pPr>
        <w:tabs>
          <w:tab w:val="left" w:pos="720"/>
          <w:tab w:val="left" w:pos="1440"/>
          <w:tab w:val="left" w:pos="2160"/>
          <w:tab w:val="left" w:pos="2880"/>
        </w:tabs>
        <w:jc w:val="both"/>
        <w:rPr>
          <w:rFonts w:ascii="Arial" w:hAnsi="Arial"/>
          <w:sz w:val="20"/>
        </w:rPr>
      </w:pPr>
    </w:p>
    <w:p w14:paraId="0C44021A" w14:textId="77777777" w:rsidR="009646BC" w:rsidRPr="000A3D2F" w:rsidRDefault="009646BC" w:rsidP="009646BC">
      <w:pPr>
        <w:tabs>
          <w:tab w:val="left" w:pos="1440"/>
          <w:tab w:val="left" w:pos="2160"/>
          <w:tab w:val="left" w:pos="2880"/>
        </w:tabs>
        <w:ind w:left="1160" w:hanging="440"/>
        <w:jc w:val="both"/>
        <w:outlineLvl w:val="0"/>
        <w:rPr>
          <w:rFonts w:ascii="Arial" w:hAnsi="Arial"/>
          <w:b/>
          <w:caps/>
          <w:sz w:val="20"/>
        </w:rPr>
      </w:pPr>
      <w:r w:rsidRPr="000A3D2F">
        <w:rPr>
          <w:rFonts w:ascii="Arial" w:hAnsi="Arial"/>
          <w:b/>
          <w:caps/>
          <w:sz w:val="20"/>
        </w:rPr>
        <w:t>D.</w:t>
      </w:r>
      <w:r w:rsidRPr="000A3D2F">
        <w:rPr>
          <w:rFonts w:ascii="Arial" w:hAnsi="Arial"/>
          <w:b/>
          <w:caps/>
          <w:sz w:val="20"/>
        </w:rPr>
        <w:tab/>
        <w:t>Administrative Law</w:t>
      </w:r>
    </w:p>
    <w:p w14:paraId="28114762" w14:textId="489E8615" w:rsidR="009646BC" w:rsidRPr="000A3D2F" w:rsidRDefault="009646BC" w:rsidP="009646BC">
      <w:pPr>
        <w:tabs>
          <w:tab w:val="left" w:pos="1440"/>
          <w:tab w:val="left" w:pos="2160"/>
          <w:tab w:val="left" w:pos="2880"/>
        </w:tabs>
        <w:ind w:left="1160" w:hanging="440"/>
        <w:jc w:val="both"/>
        <w:rPr>
          <w:rFonts w:ascii="Arial" w:hAnsi="Arial"/>
          <w:sz w:val="20"/>
        </w:rPr>
      </w:pPr>
      <w:r w:rsidRPr="000A3D2F">
        <w:rPr>
          <w:rFonts w:ascii="Arial" w:hAnsi="Arial"/>
          <w:i/>
          <w:sz w:val="20"/>
        </w:rPr>
        <w:tab/>
      </w:r>
      <w:r w:rsidRPr="000A3D2F">
        <w:rPr>
          <w:rFonts w:ascii="Arial" w:hAnsi="Arial"/>
          <w:sz w:val="20"/>
        </w:rPr>
        <w:t>Administrative law consists of the rules, orders, and decisi</w:t>
      </w:r>
      <w:r w:rsidR="006C28C3" w:rsidRPr="000A3D2F">
        <w:rPr>
          <w:rFonts w:ascii="Arial" w:hAnsi="Arial"/>
          <w:sz w:val="20"/>
        </w:rPr>
        <w:t>ons of administrative agencies. These r</w:t>
      </w:r>
      <w:r w:rsidRPr="000A3D2F">
        <w:rPr>
          <w:rFonts w:ascii="Arial" w:hAnsi="Arial"/>
          <w:sz w:val="20"/>
        </w:rPr>
        <w:t xml:space="preserve">egulations affect virtually every aspect of a business’s operation, including capital structure and financing, hiring and firing, relations with employees and unions, and the way a firm </w:t>
      </w:r>
      <w:r w:rsidR="006C28C3" w:rsidRPr="000A3D2F">
        <w:rPr>
          <w:rFonts w:ascii="Arial" w:hAnsi="Arial"/>
          <w:sz w:val="20"/>
        </w:rPr>
        <w:t>makes</w:t>
      </w:r>
      <w:r w:rsidRPr="000A3D2F">
        <w:rPr>
          <w:rFonts w:ascii="Arial" w:hAnsi="Arial"/>
          <w:sz w:val="20"/>
        </w:rPr>
        <w:t xml:space="preserve"> and </w:t>
      </w:r>
      <w:r w:rsidR="006C28C3" w:rsidRPr="000A3D2F">
        <w:rPr>
          <w:rFonts w:ascii="Arial" w:hAnsi="Arial"/>
          <w:sz w:val="20"/>
        </w:rPr>
        <w:t>sells</w:t>
      </w:r>
      <w:r w:rsidR="00D45C34" w:rsidRPr="000A3D2F">
        <w:rPr>
          <w:rFonts w:ascii="Arial" w:hAnsi="Arial"/>
          <w:sz w:val="20"/>
        </w:rPr>
        <w:t xml:space="preserve"> its products.</w:t>
      </w:r>
    </w:p>
    <w:p w14:paraId="47109360" w14:textId="77777777" w:rsidR="00093A79" w:rsidRPr="000A3D2F" w:rsidRDefault="00093A79">
      <w:pPr>
        <w:tabs>
          <w:tab w:val="left" w:pos="720"/>
          <w:tab w:val="left" w:pos="1440"/>
          <w:tab w:val="left" w:pos="2160"/>
          <w:tab w:val="left" w:pos="288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14:paraId="21530624" w14:textId="77777777">
        <w:tc>
          <w:tcPr>
            <w:tcW w:w="10440" w:type="dxa"/>
            <w:tcBorders>
              <w:top w:val="single" w:sz="12" w:space="0" w:color="auto"/>
              <w:left w:val="single" w:sz="12" w:space="0" w:color="auto"/>
              <w:right w:val="single" w:sz="12" w:space="0" w:color="auto"/>
            </w:tcBorders>
          </w:tcPr>
          <w:p w14:paraId="61F2AE5A" w14:textId="77777777" w:rsidR="00093A79" w:rsidRPr="000A3D2F" w:rsidRDefault="00093A79">
            <w:pPr>
              <w:tabs>
                <w:tab w:val="left" w:pos="720"/>
                <w:tab w:val="left" w:pos="1440"/>
                <w:tab w:val="left" w:pos="2160"/>
                <w:tab w:val="left" w:pos="2880"/>
              </w:tabs>
              <w:ind w:left="360" w:right="200"/>
              <w:jc w:val="both"/>
              <w:rPr>
                <w:rFonts w:ascii="Arial" w:hAnsi="Arial"/>
                <w:b/>
                <w:sz w:val="20"/>
              </w:rPr>
            </w:pPr>
          </w:p>
          <w:p w14:paraId="3617A2CA" w14:textId="77777777" w:rsidR="00093A79" w:rsidRPr="00D026CC" w:rsidRDefault="00093A79">
            <w:pPr>
              <w:tabs>
                <w:tab w:val="left" w:pos="720"/>
                <w:tab w:val="left" w:pos="1440"/>
                <w:tab w:val="left" w:pos="2160"/>
                <w:tab w:val="left" w:pos="2880"/>
              </w:tabs>
              <w:ind w:left="360" w:right="200"/>
              <w:jc w:val="center"/>
              <w:rPr>
                <w:rFonts w:ascii="Arial" w:hAnsi="Arial"/>
                <w:b/>
                <w:smallCaps/>
                <w:sz w:val="20"/>
              </w:rPr>
            </w:pPr>
            <w:r w:rsidRPr="00D026CC">
              <w:rPr>
                <w:rFonts w:ascii="Arial" w:hAnsi="Arial"/>
                <w:b/>
                <w:smallCaps/>
                <w:sz w:val="20"/>
              </w:rPr>
              <w:t>Additional Background—</w:t>
            </w:r>
          </w:p>
          <w:p w14:paraId="43CCEF08" w14:textId="77777777" w:rsidR="00093A79" w:rsidRPr="000A3D2F" w:rsidRDefault="00093A79">
            <w:pPr>
              <w:tabs>
                <w:tab w:val="left" w:pos="720"/>
                <w:tab w:val="left" w:pos="1440"/>
                <w:tab w:val="left" w:pos="2160"/>
                <w:tab w:val="left" w:pos="2880"/>
              </w:tabs>
              <w:ind w:left="360" w:right="200"/>
              <w:jc w:val="both"/>
              <w:rPr>
                <w:rFonts w:ascii="Arial" w:hAnsi="Arial"/>
                <w:b/>
                <w:sz w:val="16"/>
                <w:szCs w:val="16"/>
              </w:rPr>
            </w:pPr>
          </w:p>
          <w:p w14:paraId="27FAE2F8" w14:textId="77777777" w:rsidR="00093A79" w:rsidRPr="00D026CC" w:rsidRDefault="00093A79">
            <w:pPr>
              <w:tabs>
                <w:tab w:val="left" w:pos="720"/>
                <w:tab w:val="left" w:pos="1440"/>
                <w:tab w:val="left" w:pos="2160"/>
                <w:tab w:val="left" w:pos="2880"/>
              </w:tabs>
              <w:ind w:left="360" w:right="200"/>
              <w:jc w:val="center"/>
              <w:rPr>
                <w:rFonts w:ascii="Arial" w:hAnsi="Arial"/>
                <w:b/>
              </w:rPr>
            </w:pPr>
            <w:r w:rsidRPr="00D026CC">
              <w:rPr>
                <w:rFonts w:ascii="Arial" w:hAnsi="Arial"/>
                <w:b/>
              </w:rPr>
              <w:t>National Conference of Commissioners on Uniform State Laws,</w:t>
            </w:r>
          </w:p>
          <w:p w14:paraId="5EE20E7F" w14:textId="77777777" w:rsidR="00093A79" w:rsidRPr="00D026CC" w:rsidRDefault="00093A79">
            <w:pPr>
              <w:tabs>
                <w:tab w:val="left" w:pos="720"/>
                <w:tab w:val="left" w:pos="1440"/>
                <w:tab w:val="left" w:pos="2160"/>
                <w:tab w:val="left" w:pos="2880"/>
              </w:tabs>
              <w:ind w:left="360" w:right="200"/>
              <w:jc w:val="center"/>
              <w:rPr>
                <w:rFonts w:ascii="Arial" w:hAnsi="Arial"/>
                <w:b/>
                <w:sz w:val="20"/>
              </w:rPr>
            </w:pPr>
            <w:r w:rsidRPr="00D026CC">
              <w:rPr>
                <w:rFonts w:ascii="Arial" w:hAnsi="Arial"/>
                <w:b/>
              </w:rPr>
              <w:t>Co-sponsor of the Uniform Commercial Code</w:t>
            </w:r>
          </w:p>
        </w:tc>
      </w:tr>
      <w:tr w:rsidR="00093A79" w:rsidRPr="000A3D2F" w14:paraId="108EFF80" w14:textId="77777777">
        <w:tc>
          <w:tcPr>
            <w:tcW w:w="10440" w:type="dxa"/>
            <w:tcBorders>
              <w:left w:val="single" w:sz="12" w:space="0" w:color="auto"/>
              <w:right w:val="single" w:sz="12" w:space="0" w:color="auto"/>
            </w:tcBorders>
          </w:tcPr>
          <w:p w14:paraId="091F4B0E" w14:textId="77777777" w:rsidR="00093A79" w:rsidRPr="000A3D2F" w:rsidRDefault="00093A79">
            <w:pPr>
              <w:tabs>
                <w:tab w:val="left" w:pos="720"/>
                <w:tab w:val="left" w:pos="1440"/>
                <w:tab w:val="left" w:pos="2160"/>
                <w:tab w:val="left" w:pos="2880"/>
              </w:tabs>
              <w:ind w:left="360" w:right="200"/>
              <w:jc w:val="both"/>
              <w:rPr>
                <w:rFonts w:ascii="Arial" w:hAnsi="Arial"/>
                <w:sz w:val="16"/>
                <w:szCs w:val="16"/>
              </w:rPr>
            </w:pPr>
          </w:p>
        </w:tc>
      </w:tr>
      <w:tr w:rsidR="00093A79" w14:paraId="07D5588B" w14:textId="77777777">
        <w:tc>
          <w:tcPr>
            <w:tcW w:w="10440" w:type="dxa"/>
            <w:tcBorders>
              <w:left w:val="single" w:sz="12" w:space="0" w:color="auto"/>
              <w:right w:val="single" w:sz="12" w:space="0" w:color="auto"/>
            </w:tcBorders>
          </w:tcPr>
          <w:p w14:paraId="58EC99CE"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b/>
                <w:smallCaps/>
                <w:sz w:val="20"/>
              </w:rPr>
              <w:tab/>
            </w:r>
            <w:r w:rsidRPr="00D026CC">
              <w:rPr>
                <w:rFonts w:ascii="Arial" w:hAnsi="Arial"/>
                <w:sz w:val="20"/>
              </w:rPr>
              <w:t xml:space="preserve">The Uniform Commercial Code (UCC) is an ambitious codification of commercial common law principles.  The UCC has been the most widely adopted, and thus the most successful, of the many uniform and model acts that have been drafted.  The </w:t>
            </w:r>
            <w:r w:rsidRPr="00D026CC">
              <w:rPr>
                <w:rFonts w:ascii="Arial" w:hAnsi="Arial"/>
                <w:b/>
                <w:sz w:val="20"/>
              </w:rPr>
              <w:t xml:space="preserve">National Conference of Commissioners on Uniform State Laws </w:t>
            </w:r>
            <w:r w:rsidRPr="00D026CC">
              <w:rPr>
                <w:rFonts w:ascii="Arial" w:hAnsi="Arial"/>
                <w:sz w:val="20"/>
              </w:rPr>
              <w:t>is responsible for many of these acts.  The National Conference of Commissioners on Uniform State Laws is an organization of state commissioners ap</w:t>
            </w:r>
            <w:r w:rsidRPr="00D026CC">
              <w:rPr>
                <w:rFonts w:ascii="Arial" w:hAnsi="Arial"/>
                <w:sz w:val="20"/>
              </w:rPr>
              <w:softHyphen/>
              <w:t>pointed by the governor of each state, the District of Columbia, and Puerto Rico.  Their goal is to pro</w:t>
            </w:r>
            <w:r w:rsidRPr="00D026CC">
              <w:rPr>
                <w:rFonts w:ascii="Arial" w:hAnsi="Arial"/>
                <w:sz w:val="20"/>
              </w:rPr>
              <w:softHyphen/>
              <w:t>mote uniformity in state law where uniformity is desirable.  The purpose is to alleviate problems that arise in an in</w:t>
            </w:r>
            <w:r w:rsidRPr="00D026CC">
              <w:rPr>
                <w:rFonts w:ascii="Arial" w:hAnsi="Arial"/>
                <w:sz w:val="20"/>
              </w:rPr>
              <w:softHyphen/>
              <w:t>creasingly in</w:t>
            </w:r>
            <w:r w:rsidRPr="00D026CC">
              <w:rPr>
                <w:rFonts w:ascii="Arial" w:hAnsi="Arial"/>
                <w:sz w:val="20"/>
              </w:rPr>
              <w:softHyphen/>
              <w:t>terdependent society in which a single transaction may cross many states.  Financial support comes from state grants.  The members meet annually to consider drafts of pro</w:t>
            </w:r>
            <w:r w:rsidRPr="00D026CC">
              <w:rPr>
                <w:rFonts w:ascii="Arial" w:hAnsi="Arial"/>
                <w:sz w:val="20"/>
              </w:rPr>
              <w:softHyphen/>
              <w:t>posed legisla</w:t>
            </w:r>
            <w:r w:rsidRPr="00D026CC">
              <w:rPr>
                <w:rFonts w:ascii="Arial" w:hAnsi="Arial"/>
                <w:sz w:val="20"/>
              </w:rPr>
              <w:softHyphen/>
              <w:t>tion.  The American Law Institute works with the National Conference of Commissioners on Uniform State Laws on some of the uniform state laws.</w:t>
            </w:r>
          </w:p>
        </w:tc>
      </w:tr>
      <w:tr w:rsidR="00093A79" w14:paraId="419C3CDA" w14:textId="77777777">
        <w:tc>
          <w:tcPr>
            <w:tcW w:w="10440" w:type="dxa"/>
            <w:tcBorders>
              <w:left w:val="single" w:sz="12" w:space="0" w:color="auto"/>
              <w:bottom w:val="single" w:sz="12" w:space="0" w:color="auto"/>
              <w:right w:val="single" w:sz="12" w:space="0" w:color="auto"/>
            </w:tcBorders>
          </w:tcPr>
          <w:p w14:paraId="1EB284C5"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bl>
    <w:p w14:paraId="2C66048A" w14:textId="77777777" w:rsidR="00093A79" w:rsidRPr="00D026CC" w:rsidRDefault="00093A79">
      <w:pPr>
        <w:tabs>
          <w:tab w:val="left" w:pos="720"/>
          <w:tab w:val="left" w:pos="1440"/>
          <w:tab w:val="left" w:pos="2160"/>
          <w:tab w:val="left" w:pos="2880"/>
        </w:tabs>
        <w:jc w:val="both"/>
        <w:rPr>
          <w:rFonts w:ascii="Arial" w:hAnsi="Arial"/>
          <w:sz w:val="20"/>
        </w:rPr>
      </w:pPr>
    </w:p>
    <w:p w14:paraId="60C8E198" w14:textId="77777777" w:rsidR="00093A79" w:rsidRPr="00D026CC" w:rsidRDefault="00093A79" w:rsidP="00165E77">
      <w:pPr>
        <w:tabs>
          <w:tab w:val="left" w:pos="1440"/>
          <w:tab w:val="left" w:pos="2160"/>
          <w:tab w:val="left" w:pos="2880"/>
        </w:tabs>
        <w:ind w:left="720" w:hanging="720"/>
        <w:jc w:val="both"/>
        <w:outlineLvl w:val="0"/>
        <w:rPr>
          <w:rFonts w:ascii="Arial" w:hAnsi="Arial"/>
          <w:b/>
        </w:rPr>
      </w:pPr>
      <w:proofErr w:type="gramStart"/>
      <w:r w:rsidRPr="00D026CC">
        <w:rPr>
          <w:rFonts w:ascii="Arial" w:hAnsi="Arial"/>
          <w:b/>
        </w:rPr>
        <w:t>IV.</w:t>
      </w:r>
      <w:r w:rsidRPr="00D026CC">
        <w:rPr>
          <w:rFonts w:ascii="Arial" w:hAnsi="Arial"/>
          <w:b/>
        </w:rPr>
        <w:tab/>
        <w:t>Civil Law</w:t>
      </w:r>
      <w:proofErr w:type="gramEnd"/>
      <w:r w:rsidRPr="00D026CC">
        <w:rPr>
          <w:rFonts w:ascii="Arial" w:hAnsi="Arial"/>
          <w:b/>
        </w:rPr>
        <w:t xml:space="preserve"> versus Criminal Law</w:t>
      </w:r>
    </w:p>
    <w:p w14:paraId="619C7734" w14:textId="77777777" w:rsidR="00DB7B34" w:rsidRPr="00EF5FC8" w:rsidRDefault="00DB7B34" w:rsidP="00DB7B34">
      <w:pPr>
        <w:ind w:left="720" w:hanging="720"/>
        <w:jc w:val="both"/>
        <w:rPr>
          <w:rFonts w:ascii="Arial" w:hAnsi="Arial"/>
          <w:sz w:val="20"/>
        </w:rPr>
      </w:pPr>
      <w:r w:rsidRPr="00EF5FC8">
        <w:rPr>
          <w:rFonts w:ascii="Arial" w:hAnsi="Arial"/>
          <w:i/>
          <w:sz w:val="20"/>
        </w:rPr>
        <w:tab/>
        <w:t>Civil law</w:t>
      </w:r>
      <w:r w:rsidRPr="005E0586">
        <w:rPr>
          <w:rFonts w:ascii="Palatino" w:hAnsi="Palatino"/>
          <w:sz w:val="20"/>
        </w:rPr>
        <w:t xml:space="preserve"> regulates relation</w:t>
      </w:r>
      <w:r w:rsidRPr="005E0586">
        <w:rPr>
          <w:rFonts w:ascii="Palatino" w:hAnsi="Palatino"/>
          <w:sz w:val="20"/>
        </w:rPr>
        <w:softHyphen/>
        <w:t xml:space="preserve">ships between persons and between persons and their governments, and </w:t>
      </w:r>
      <w:r w:rsidRPr="00EF5FC8">
        <w:rPr>
          <w:rFonts w:ascii="Arial" w:hAnsi="Arial"/>
          <w:sz w:val="20"/>
        </w:rPr>
        <w:t>the relief available when their rights are violated.</w:t>
      </w:r>
      <w:r w:rsidRPr="00EF5FC8">
        <w:rPr>
          <w:rFonts w:ascii="Arial" w:hAnsi="Arial"/>
          <w:i/>
          <w:sz w:val="20"/>
        </w:rPr>
        <w:t xml:space="preserve"> Criminal law</w:t>
      </w:r>
      <w:r w:rsidRPr="00EF5FC8">
        <w:rPr>
          <w:rFonts w:ascii="Arial" w:hAnsi="Arial"/>
          <w:sz w:val="20"/>
        </w:rPr>
        <w:t xml:space="preserve"> regulates relationships between individuals and society, and prescribes punishment for proscribed acts.</w:t>
      </w:r>
    </w:p>
    <w:p w14:paraId="709E9EDD" w14:textId="77777777" w:rsidR="00093A79" w:rsidRPr="00D026CC" w:rsidRDefault="00093A79">
      <w:pPr>
        <w:tabs>
          <w:tab w:val="left" w:pos="1440"/>
          <w:tab w:val="left" w:pos="2160"/>
          <w:tab w:val="left" w:pos="2880"/>
        </w:tabs>
        <w:ind w:left="720" w:hanging="720"/>
        <w:jc w:val="both"/>
        <w:rPr>
          <w:rFonts w:ascii="Arial" w:hAnsi="Arial"/>
          <w:sz w:val="20"/>
        </w:rPr>
      </w:pPr>
    </w:p>
    <w:p w14:paraId="10416818" w14:textId="4678AC72" w:rsidR="00093A79" w:rsidRPr="00D026CC" w:rsidRDefault="00093A79" w:rsidP="00165E77">
      <w:pPr>
        <w:tabs>
          <w:tab w:val="left" w:pos="1440"/>
          <w:tab w:val="left" w:pos="2160"/>
          <w:tab w:val="left" w:pos="2880"/>
        </w:tabs>
        <w:ind w:left="720" w:hanging="720"/>
        <w:jc w:val="both"/>
        <w:outlineLvl w:val="0"/>
        <w:rPr>
          <w:rFonts w:ascii="Arial" w:hAnsi="Arial"/>
        </w:rPr>
      </w:pPr>
      <w:r w:rsidRPr="00D026CC">
        <w:rPr>
          <w:rFonts w:ascii="Arial" w:hAnsi="Arial"/>
          <w:b/>
        </w:rPr>
        <w:t>V.</w:t>
      </w:r>
      <w:r w:rsidRPr="00D026CC">
        <w:rPr>
          <w:rFonts w:ascii="Arial" w:hAnsi="Arial"/>
          <w:b/>
        </w:rPr>
        <w:tab/>
      </w:r>
      <w:r w:rsidR="00F473D6" w:rsidRPr="00D026CC">
        <w:rPr>
          <w:rFonts w:ascii="Arial" w:hAnsi="Arial"/>
          <w:b/>
        </w:rPr>
        <w:t xml:space="preserve">National </w:t>
      </w:r>
      <w:r w:rsidRPr="00D026CC">
        <w:rPr>
          <w:rFonts w:ascii="Arial" w:hAnsi="Arial"/>
          <w:b/>
        </w:rPr>
        <w:t>Law around the World</w:t>
      </w:r>
    </w:p>
    <w:p w14:paraId="7649D159" w14:textId="77777777" w:rsidR="00DB7B34" w:rsidRPr="00EF5FC8" w:rsidRDefault="00DB7B34" w:rsidP="00DB7B34">
      <w:pPr>
        <w:pStyle w:val="BodyTextIndent"/>
        <w:ind w:left="720" w:hanging="720"/>
        <w:rPr>
          <w:rFonts w:ascii="Arial" w:hAnsi="Arial"/>
        </w:rPr>
      </w:pPr>
      <w:r w:rsidRPr="00EF5FC8">
        <w:rPr>
          <w:rFonts w:ascii="Arial" w:hAnsi="Arial"/>
        </w:rPr>
        <w:tab/>
        <w:t>National law is the law of a particular nation.  Laws vary from country to country, but generally each nation has either a common law or civil law system. A common law system, like ours, is based on case law.  A civil law system is based on codified law (statutes).</w:t>
      </w:r>
    </w:p>
    <w:p w14:paraId="001A1776" w14:textId="77777777" w:rsidR="00093A79" w:rsidRPr="00D026CC" w:rsidRDefault="00093A79">
      <w:pPr>
        <w:tabs>
          <w:tab w:val="left" w:pos="1440"/>
          <w:tab w:val="left" w:pos="2160"/>
          <w:tab w:val="left" w:pos="2880"/>
        </w:tabs>
        <w:ind w:left="720" w:hanging="720"/>
        <w:jc w:val="both"/>
        <w:rPr>
          <w:rFonts w:ascii="Arial" w:hAnsi="Arial"/>
          <w:sz w:val="20"/>
        </w:rPr>
      </w:pPr>
    </w:p>
    <w:p w14:paraId="0402BD32" w14:textId="77777777" w:rsidR="00093A79" w:rsidRPr="00D026CC" w:rsidRDefault="00093A79" w:rsidP="00165E77">
      <w:pPr>
        <w:tabs>
          <w:tab w:val="left" w:pos="1440"/>
          <w:tab w:val="left" w:pos="2160"/>
          <w:tab w:val="left" w:pos="2880"/>
        </w:tabs>
        <w:ind w:left="720" w:hanging="720"/>
        <w:jc w:val="both"/>
        <w:outlineLvl w:val="0"/>
        <w:rPr>
          <w:rFonts w:ascii="Arial" w:hAnsi="Arial"/>
        </w:rPr>
      </w:pPr>
      <w:proofErr w:type="gramStart"/>
      <w:r w:rsidRPr="00D026CC">
        <w:rPr>
          <w:rFonts w:ascii="Arial" w:hAnsi="Arial"/>
          <w:b/>
        </w:rPr>
        <w:t>VI.</w:t>
      </w:r>
      <w:r w:rsidRPr="00D026CC">
        <w:rPr>
          <w:rFonts w:ascii="Arial" w:hAnsi="Arial"/>
          <w:b/>
        </w:rPr>
        <w:tab/>
        <w:t>International Law</w:t>
      </w:r>
      <w:proofErr w:type="gramEnd"/>
    </w:p>
    <w:p w14:paraId="291DA2F0" w14:textId="77777777" w:rsidR="00DB7B34" w:rsidRPr="00EF5FC8" w:rsidRDefault="00DB7B34" w:rsidP="00DB7B34">
      <w:pPr>
        <w:tabs>
          <w:tab w:val="left" w:pos="2060"/>
          <w:tab w:val="left" w:pos="2520"/>
          <w:tab w:val="left" w:pos="2960"/>
        </w:tabs>
        <w:ind w:left="720" w:hanging="720"/>
        <w:jc w:val="both"/>
        <w:rPr>
          <w:rFonts w:ascii="Arial" w:hAnsi="Arial"/>
          <w:sz w:val="20"/>
        </w:rPr>
      </w:pPr>
      <w:r w:rsidRPr="00EF5FC8">
        <w:rPr>
          <w:rFonts w:ascii="Arial" w:hAnsi="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21E06990" w14:textId="77777777" w:rsidR="00093A79" w:rsidRPr="00D026CC" w:rsidRDefault="00093A79">
      <w:pPr>
        <w:tabs>
          <w:tab w:val="left" w:pos="720"/>
          <w:tab w:val="left" w:pos="1440"/>
          <w:tab w:val="left" w:pos="2160"/>
          <w:tab w:val="left" w:pos="288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14:paraId="567DE37E" w14:textId="77777777">
        <w:tc>
          <w:tcPr>
            <w:tcW w:w="10440" w:type="dxa"/>
            <w:tcBorders>
              <w:top w:val="single" w:sz="12" w:space="0" w:color="auto"/>
              <w:left w:val="single" w:sz="12" w:space="0" w:color="auto"/>
              <w:right w:val="single" w:sz="12" w:space="0" w:color="auto"/>
            </w:tcBorders>
          </w:tcPr>
          <w:p w14:paraId="393E6B24" w14:textId="77777777" w:rsidR="00093A79" w:rsidRPr="00D026CC" w:rsidRDefault="00093A79">
            <w:pPr>
              <w:tabs>
                <w:tab w:val="left" w:pos="720"/>
                <w:tab w:val="left" w:pos="1440"/>
                <w:tab w:val="left" w:pos="2160"/>
                <w:tab w:val="left" w:pos="2880"/>
              </w:tabs>
              <w:ind w:left="360" w:right="200"/>
              <w:jc w:val="both"/>
              <w:rPr>
                <w:rFonts w:ascii="Arial" w:hAnsi="Arial"/>
                <w:b/>
                <w:sz w:val="20"/>
              </w:rPr>
            </w:pPr>
          </w:p>
          <w:p w14:paraId="2AA115E7" w14:textId="77777777" w:rsidR="00093A79" w:rsidRPr="00D026CC" w:rsidRDefault="00093A79">
            <w:pPr>
              <w:tabs>
                <w:tab w:val="left" w:pos="720"/>
                <w:tab w:val="left" w:pos="1440"/>
                <w:tab w:val="left" w:pos="2160"/>
                <w:tab w:val="left" w:pos="2880"/>
              </w:tabs>
              <w:ind w:left="360" w:right="200"/>
              <w:jc w:val="center"/>
              <w:rPr>
                <w:rFonts w:ascii="Arial" w:hAnsi="Arial"/>
                <w:b/>
                <w:smallCaps/>
                <w:sz w:val="20"/>
              </w:rPr>
            </w:pPr>
            <w:r w:rsidRPr="00D026CC">
              <w:rPr>
                <w:rFonts w:ascii="Arial" w:hAnsi="Arial"/>
                <w:b/>
                <w:smallCaps/>
                <w:sz w:val="20"/>
              </w:rPr>
              <w:t>Additional Background—</w:t>
            </w:r>
          </w:p>
          <w:p w14:paraId="00D1FFE3" w14:textId="77777777" w:rsidR="00093A79" w:rsidRPr="000A3D2F" w:rsidRDefault="00093A79">
            <w:pPr>
              <w:tabs>
                <w:tab w:val="left" w:pos="720"/>
                <w:tab w:val="left" w:pos="1440"/>
                <w:tab w:val="left" w:pos="2160"/>
                <w:tab w:val="left" w:pos="2880"/>
              </w:tabs>
              <w:ind w:left="360" w:right="200"/>
              <w:jc w:val="both"/>
              <w:rPr>
                <w:rFonts w:ascii="Arial" w:hAnsi="Arial"/>
                <w:b/>
                <w:sz w:val="20"/>
              </w:rPr>
            </w:pPr>
          </w:p>
          <w:p w14:paraId="13524716" w14:textId="77777777" w:rsidR="00093A79" w:rsidRPr="00D026CC" w:rsidRDefault="00093A79">
            <w:pPr>
              <w:tabs>
                <w:tab w:val="left" w:pos="720"/>
                <w:tab w:val="left" w:pos="1440"/>
                <w:tab w:val="left" w:pos="2160"/>
                <w:tab w:val="left" w:pos="2880"/>
              </w:tabs>
              <w:ind w:left="360" w:right="200"/>
              <w:jc w:val="center"/>
              <w:rPr>
                <w:rFonts w:ascii="Arial" w:hAnsi="Arial"/>
                <w:b/>
                <w:sz w:val="20"/>
              </w:rPr>
            </w:pPr>
            <w:r w:rsidRPr="00D026CC">
              <w:rPr>
                <w:rFonts w:ascii="Arial" w:hAnsi="Arial"/>
                <w:b/>
              </w:rPr>
              <w:t>International Law—Public and Private</w:t>
            </w:r>
          </w:p>
        </w:tc>
      </w:tr>
      <w:tr w:rsidR="00093A79" w:rsidRPr="00165E77" w14:paraId="663280AF" w14:textId="77777777">
        <w:tc>
          <w:tcPr>
            <w:tcW w:w="10440" w:type="dxa"/>
            <w:tcBorders>
              <w:left w:val="single" w:sz="12" w:space="0" w:color="auto"/>
              <w:right w:val="single" w:sz="12" w:space="0" w:color="auto"/>
            </w:tcBorders>
          </w:tcPr>
          <w:p w14:paraId="368D4F93" w14:textId="77777777" w:rsidR="00093A79" w:rsidRPr="00D026CC" w:rsidRDefault="00093A79">
            <w:pPr>
              <w:tabs>
                <w:tab w:val="left" w:pos="720"/>
                <w:tab w:val="left" w:pos="1440"/>
                <w:tab w:val="left" w:pos="2160"/>
                <w:tab w:val="left" w:pos="2880"/>
              </w:tabs>
              <w:ind w:left="360" w:right="200"/>
              <w:jc w:val="both"/>
              <w:rPr>
                <w:rFonts w:ascii="Arial" w:hAnsi="Arial"/>
                <w:b/>
                <w:smallCaps/>
                <w:sz w:val="20"/>
              </w:rPr>
            </w:pPr>
          </w:p>
        </w:tc>
      </w:tr>
      <w:tr w:rsidR="00093A79" w14:paraId="4D74C217" w14:textId="77777777">
        <w:tc>
          <w:tcPr>
            <w:tcW w:w="10440" w:type="dxa"/>
            <w:tcBorders>
              <w:left w:val="single" w:sz="12" w:space="0" w:color="auto"/>
              <w:right w:val="single" w:sz="12" w:space="0" w:color="auto"/>
            </w:tcBorders>
          </w:tcPr>
          <w:p w14:paraId="3A7FA1F3" w14:textId="77777777" w:rsidR="00093A79" w:rsidRPr="00D026CC" w:rsidRDefault="00093A79">
            <w:pPr>
              <w:tabs>
                <w:tab w:val="left" w:pos="720"/>
                <w:tab w:val="left" w:pos="1440"/>
                <w:tab w:val="left" w:pos="2160"/>
                <w:tab w:val="left" w:pos="2880"/>
              </w:tabs>
              <w:ind w:left="360" w:right="200"/>
              <w:jc w:val="both"/>
              <w:rPr>
                <w:rFonts w:ascii="Arial" w:hAnsi="Arial"/>
                <w:b/>
                <w:smallCaps/>
                <w:sz w:val="20"/>
              </w:rPr>
            </w:pPr>
            <w:r w:rsidRPr="00D026CC">
              <w:rPr>
                <w:rFonts w:ascii="Arial" w:hAnsi="Arial"/>
                <w:b/>
                <w:smallCaps/>
                <w:sz w:val="20"/>
              </w:rPr>
              <w:tab/>
            </w:r>
            <w:r w:rsidRPr="00D026CC">
              <w:rPr>
                <w:rFonts w:ascii="Arial" w:hAnsi="Arial"/>
                <w:b/>
                <w:sz w:val="20"/>
              </w:rPr>
              <w:t xml:space="preserve">Public international law </w:t>
            </w:r>
            <w:r w:rsidRPr="00D026CC">
              <w:rPr>
                <w:rFonts w:ascii="Arial" w:hAnsi="Arial"/>
                <w:sz w:val="20"/>
              </w:rPr>
              <w:t>concerns the actions of nations in their dealings with one another (for example, in diplomatic relations) and sometimes in their dealings with foreign individuals.  International organiza</w:t>
            </w:r>
            <w:r w:rsidRPr="00D026CC">
              <w:rPr>
                <w:rFonts w:ascii="Arial" w:hAnsi="Arial"/>
                <w:sz w:val="20"/>
              </w:rPr>
              <w:softHyphen/>
              <w:t>tions (such as the United Nations) often adopt resolutions and other standards that require certain behavior of na</w:t>
            </w:r>
            <w:r w:rsidRPr="00D026CC">
              <w:rPr>
                <w:rFonts w:ascii="Arial" w:hAnsi="Arial"/>
                <w:sz w:val="20"/>
              </w:rPr>
              <w:softHyphen/>
              <w:t>tions.  The International Court of Justice (World Court), which is the judicial arm of the United Nations, hears disputes between nations.  The World Court has not been an important factor in resolving international dis</w:t>
            </w:r>
            <w:r w:rsidRPr="00D026CC">
              <w:rPr>
                <w:rFonts w:ascii="Arial" w:hAnsi="Arial"/>
                <w:sz w:val="20"/>
              </w:rPr>
              <w:softHyphen/>
              <w:t>putes, because no nation can be compelled to submit to its jurisdiction or to abide by its decisions.  Treaties are a source of public international law that may relate to individuals.  Treaties are agreements between two or more nations that must be ratified by each (for instance, the U.S. Constitution requires approval of two-thirds of the Senate be</w:t>
            </w:r>
            <w:r w:rsidRPr="00D026CC">
              <w:rPr>
                <w:rFonts w:ascii="Arial" w:hAnsi="Arial"/>
                <w:sz w:val="20"/>
              </w:rPr>
              <w:softHyphen/>
              <w:t>fore a treaty executed by the president is binding).  One important treaty is the United Nations Convention on Contracts for the International Sale of Goods (CISG).  The CISG governs international sales con</w:t>
            </w:r>
            <w:r w:rsidRPr="00D026CC">
              <w:rPr>
                <w:rFonts w:ascii="Arial" w:hAnsi="Arial"/>
                <w:sz w:val="20"/>
              </w:rPr>
              <w:softHyphen/>
              <w:t>tracts between firms and individuals in nations that have ratified the CISG (which include the United States).</w:t>
            </w:r>
          </w:p>
        </w:tc>
      </w:tr>
      <w:tr w:rsidR="00093A79" w:rsidRPr="00165E77" w14:paraId="1E08B402" w14:textId="77777777">
        <w:tc>
          <w:tcPr>
            <w:tcW w:w="10440" w:type="dxa"/>
            <w:tcBorders>
              <w:left w:val="single" w:sz="12" w:space="0" w:color="auto"/>
              <w:right w:val="single" w:sz="12" w:space="0" w:color="auto"/>
            </w:tcBorders>
          </w:tcPr>
          <w:p w14:paraId="1346CBE4" w14:textId="77777777" w:rsidR="00093A79" w:rsidRPr="00D026CC" w:rsidRDefault="00093A79">
            <w:pPr>
              <w:tabs>
                <w:tab w:val="left" w:pos="720"/>
                <w:tab w:val="left" w:pos="1440"/>
                <w:tab w:val="left" w:pos="2160"/>
                <w:tab w:val="left" w:pos="2880"/>
              </w:tabs>
              <w:ind w:left="360" w:right="200"/>
              <w:jc w:val="both"/>
              <w:rPr>
                <w:rFonts w:ascii="Arial" w:hAnsi="Arial"/>
                <w:b/>
                <w:smallCaps/>
                <w:sz w:val="20"/>
              </w:rPr>
            </w:pPr>
          </w:p>
        </w:tc>
      </w:tr>
      <w:tr w:rsidR="00093A79" w14:paraId="2F43F9FD" w14:textId="77777777">
        <w:tc>
          <w:tcPr>
            <w:tcW w:w="10440" w:type="dxa"/>
            <w:tcBorders>
              <w:left w:val="single" w:sz="12" w:space="0" w:color="auto"/>
              <w:right w:val="single" w:sz="12" w:space="0" w:color="auto"/>
            </w:tcBorders>
          </w:tcPr>
          <w:p w14:paraId="4EEE83D2" w14:textId="77777777" w:rsidR="00093A79" w:rsidRPr="00D026CC" w:rsidRDefault="00093A79">
            <w:pPr>
              <w:tabs>
                <w:tab w:val="left" w:pos="720"/>
                <w:tab w:val="left" w:pos="1440"/>
                <w:tab w:val="left" w:pos="2160"/>
                <w:tab w:val="left" w:pos="2880"/>
              </w:tabs>
              <w:ind w:left="360" w:right="200"/>
              <w:jc w:val="both"/>
              <w:rPr>
                <w:rFonts w:ascii="Arial" w:hAnsi="Arial"/>
                <w:sz w:val="20"/>
              </w:rPr>
            </w:pPr>
            <w:r w:rsidRPr="00D026CC">
              <w:rPr>
                <w:rFonts w:ascii="Arial" w:hAnsi="Arial"/>
                <w:b/>
                <w:smallCaps/>
                <w:sz w:val="20"/>
              </w:rPr>
              <w:tab/>
            </w:r>
            <w:r w:rsidRPr="00D026CC">
              <w:rPr>
                <w:rFonts w:ascii="Arial" w:hAnsi="Arial"/>
                <w:b/>
                <w:sz w:val="20"/>
              </w:rPr>
              <w:t xml:space="preserve">Private international law </w:t>
            </w:r>
            <w:r w:rsidRPr="00D026CC">
              <w:rPr>
                <w:rFonts w:ascii="Arial" w:hAnsi="Arial"/>
                <w:sz w:val="20"/>
              </w:rPr>
              <w:t>concerns the actions of individuals.  Private parties to an interna</w:t>
            </w:r>
            <w:r w:rsidRPr="00D026CC">
              <w:rPr>
                <w:rFonts w:ascii="Arial" w:hAnsi="Arial"/>
                <w:sz w:val="20"/>
              </w:rPr>
              <w:softHyphen/>
              <w:t>tional trans</w:t>
            </w:r>
            <w:r w:rsidRPr="00D026CC">
              <w:rPr>
                <w:rFonts w:ascii="Arial" w:hAnsi="Arial"/>
                <w:sz w:val="20"/>
              </w:rPr>
              <w:softHyphen/>
              <w:t>ac</w:t>
            </w:r>
            <w:r w:rsidRPr="00D026CC">
              <w:rPr>
                <w:rFonts w:ascii="Arial" w:hAnsi="Arial"/>
                <w:sz w:val="20"/>
              </w:rPr>
              <w:softHyphen/>
              <w:t>tion can choose the law that will govern their transaction, the forum in which any dis</w:t>
            </w:r>
            <w:r w:rsidRPr="00D026CC">
              <w:rPr>
                <w:rFonts w:ascii="Arial" w:hAnsi="Arial"/>
                <w:sz w:val="20"/>
              </w:rPr>
              <w:softHyphen/>
              <w:t>pute will be decided, and the language that will be used to interpret their agreement.</w:t>
            </w:r>
          </w:p>
        </w:tc>
      </w:tr>
      <w:tr w:rsidR="00093A79" w14:paraId="15C60630" w14:textId="77777777">
        <w:tc>
          <w:tcPr>
            <w:tcW w:w="10440" w:type="dxa"/>
            <w:tcBorders>
              <w:left w:val="single" w:sz="12" w:space="0" w:color="auto"/>
              <w:bottom w:val="single" w:sz="12" w:space="0" w:color="auto"/>
              <w:right w:val="single" w:sz="12" w:space="0" w:color="auto"/>
            </w:tcBorders>
          </w:tcPr>
          <w:p w14:paraId="5DDA2B8F" w14:textId="77777777" w:rsidR="00093A79" w:rsidRPr="00D026CC" w:rsidRDefault="00093A79">
            <w:pPr>
              <w:tabs>
                <w:tab w:val="left" w:pos="720"/>
                <w:tab w:val="left" w:pos="1440"/>
                <w:tab w:val="left" w:pos="2160"/>
                <w:tab w:val="left" w:pos="2880"/>
              </w:tabs>
              <w:ind w:left="360" w:right="200"/>
              <w:jc w:val="both"/>
              <w:rPr>
                <w:rFonts w:ascii="Arial" w:hAnsi="Arial"/>
                <w:sz w:val="20"/>
              </w:rPr>
            </w:pPr>
          </w:p>
        </w:tc>
      </w:tr>
    </w:tbl>
    <w:p w14:paraId="68E80EDD" w14:textId="088AD085" w:rsidR="00341040" w:rsidRDefault="00341040" w:rsidP="00093A79">
      <w:pPr>
        <w:tabs>
          <w:tab w:val="left" w:pos="0"/>
          <w:tab w:val="left" w:pos="720"/>
          <w:tab w:val="left" w:pos="800"/>
          <w:tab w:val="left" w:pos="1440"/>
          <w:tab w:val="left" w:pos="2160"/>
          <w:tab w:val="left" w:pos="2880"/>
        </w:tabs>
        <w:ind w:right="360"/>
        <w:jc w:val="both"/>
        <w:rPr>
          <w:rFonts w:ascii="Arial" w:hAnsi="Arial"/>
        </w:rPr>
      </w:pPr>
    </w:p>
    <w:p w14:paraId="506E261A" w14:textId="77777777" w:rsidR="00341040" w:rsidRDefault="00341040">
      <w:pPr>
        <w:rPr>
          <w:rFonts w:ascii="Arial" w:hAnsi="Arial"/>
        </w:rPr>
      </w:pPr>
      <w:r>
        <w:rPr>
          <w:rFonts w:ascii="Arial" w:hAnsi="Arial"/>
        </w:rPr>
        <w:br w:type="page"/>
      </w:r>
    </w:p>
    <w:p w14:paraId="77DA30B0" w14:textId="77777777" w:rsidR="00093A79" w:rsidRPr="00D026CC" w:rsidRDefault="00093A79" w:rsidP="00093A79">
      <w:pPr>
        <w:tabs>
          <w:tab w:val="left" w:pos="0"/>
          <w:tab w:val="left" w:pos="720"/>
          <w:tab w:val="left" w:pos="800"/>
          <w:tab w:val="left" w:pos="1440"/>
          <w:tab w:val="left" w:pos="2160"/>
          <w:tab w:val="left" w:pos="2880"/>
        </w:tabs>
        <w:ind w:right="360"/>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2520"/>
        <w:gridCol w:w="5400"/>
        <w:gridCol w:w="2520"/>
      </w:tblGrid>
      <w:tr w:rsidR="00093A79" w14:paraId="6998F26E" w14:textId="77777777">
        <w:tc>
          <w:tcPr>
            <w:tcW w:w="2520" w:type="dxa"/>
            <w:tcBorders>
              <w:bottom w:val="single" w:sz="12" w:space="0" w:color="auto"/>
            </w:tcBorders>
          </w:tcPr>
          <w:p w14:paraId="298F33AA" w14:textId="77777777" w:rsidR="00093A79" w:rsidRPr="00D026CC" w:rsidRDefault="00093A79">
            <w:pPr>
              <w:jc w:val="both"/>
              <w:rPr>
                <w:rFonts w:ascii="Arial" w:hAnsi="Arial"/>
                <w:sz w:val="20"/>
              </w:rPr>
            </w:pPr>
          </w:p>
        </w:tc>
        <w:tc>
          <w:tcPr>
            <w:tcW w:w="5400" w:type="dxa"/>
            <w:tcBorders>
              <w:top w:val="single" w:sz="6" w:space="0" w:color="auto"/>
              <w:left w:val="single" w:sz="6" w:space="0" w:color="auto"/>
              <w:right w:val="single" w:sz="6" w:space="0" w:color="auto"/>
            </w:tcBorders>
          </w:tcPr>
          <w:p w14:paraId="75BDD280" w14:textId="77777777" w:rsidR="00093A79" w:rsidRPr="00D026CC" w:rsidRDefault="00093A79">
            <w:pPr>
              <w:suppressLineNumbers/>
              <w:ind w:left="360" w:right="360"/>
              <w:jc w:val="center"/>
              <w:rPr>
                <w:rFonts w:ascii="Arial" w:hAnsi="Arial"/>
                <w:b/>
                <w:sz w:val="8"/>
              </w:rPr>
            </w:pPr>
          </w:p>
          <w:p w14:paraId="0E417F39" w14:textId="77777777" w:rsidR="00093A79" w:rsidRPr="00165E77" w:rsidRDefault="00093A79">
            <w:pPr>
              <w:jc w:val="center"/>
              <w:rPr>
                <w:rFonts w:ascii="New Century Schlbk" w:hAnsi="New Century Schlbk"/>
                <w:sz w:val="20"/>
              </w:rPr>
            </w:pPr>
            <w:proofErr w:type="gramStart"/>
            <w:r w:rsidRPr="00165E77">
              <w:rPr>
                <w:rFonts w:ascii="Wingdings" w:hAnsi="Wingdings"/>
                <w:sz w:val="40"/>
              </w:rPr>
              <w:t></w:t>
            </w:r>
            <w:r w:rsidRPr="00165E77">
              <w:rPr>
                <w:smallCaps/>
                <w:sz w:val="20"/>
              </w:rPr>
              <w:t xml:space="preserve">  </w:t>
            </w:r>
            <w:r w:rsidRPr="00D026CC">
              <w:rPr>
                <w:rFonts w:ascii="Arial" w:hAnsi="Arial"/>
                <w:b/>
                <w:smallCaps/>
                <w:sz w:val="20"/>
              </w:rPr>
              <w:t>Facing</w:t>
            </w:r>
            <w:proofErr w:type="gramEnd"/>
            <w:r w:rsidRPr="00D026CC">
              <w:rPr>
                <w:rFonts w:ascii="Arial" w:hAnsi="Arial"/>
                <w:b/>
                <w:smallCaps/>
                <w:sz w:val="20"/>
              </w:rPr>
              <w:t xml:space="preserve"> a Legal Problem</w:t>
            </w:r>
            <w:r w:rsidRPr="00D026CC">
              <w:rPr>
                <w:rFonts w:ascii="Arial" w:hAnsi="Arial"/>
                <w:smallCaps/>
                <w:sz w:val="20"/>
              </w:rPr>
              <w:t xml:space="preserve"> </w:t>
            </w:r>
            <w:r w:rsidRPr="00165E77">
              <w:rPr>
                <w:smallCaps/>
                <w:sz w:val="20"/>
              </w:rPr>
              <w:t xml:space="preserve"> </w:t>
            </w:r>
            <w:r w:rsidRPr="00165E77">
              <w:rPr>
                <w:rFonts w:ascii="Wingdings" w:hAnsi="Wingdings"/>
                <w:sz w:val="40"/>
              </w:rPr>
              <w:t></w:t>
            </w:r>
          </w:p>
        </w:tc>
        <w:tc>
          <w:tcPr>
            <w:tcW w:w="2520" w:type="dxa"/>
            <w:tcBorders>
              <w:bottom w:val="single" w:sz="12" w:space="0" w:color="auto"/>
            </w:tcBorders>
          </w:tcPr>
          <w:p w14:paraId="01BA77F7" w14:textId="77777777" w:rsidR="00093A79" w:rsidRPr="00D026CC" w:rsidRDefault="00093A79">
            <w:pPr>
              <w:jc w:val="both"/>
              <w:rPr>
                <w:rFonts w:ascii="Arial" w:hAnsi="Arial"/>
                <w:sz w:val="20"/>
              </w:rPr>
            </w:pPr>
          </w:p>
        </w:tc>
      </w:tr>
      <w:tr w:rsidR="00093A79" w14:paraId="5490130A" w14:textId="77777777">
        <w:tc>
          <w:tcPr>
            <w:tcW w:w="2520" w:type="dxa"/>
            <w:tcBorders>
              <w:top w:val="single" w:sz="6" w:space="0" w:color="auto"/>
              <w:left w:val="single" w:sz="6" w:space="0" w:color="auto"/>
            </w:tcBorders>
          </w:tcPr>
          <w:p w14:paraId="2B994C8B" w14:textId="77777777" w:rsidR="00093A79" w:rsidRPr="00D026CC" w:rsidRDefault="00093A79">
            <w:pPr>
              <w:jc w:val="both"/>
              <w:rPr>
                <w:rFonts w:ascii="Arial" w:hAnsi="Arial"/>
                <w:sz w:val="20"/>
              </w:rPr>
            </w:pPr>
          </w:p>
        </w:tc>
        <w:tc>
          <w:tcPr>
            <w:tcW w:w="5400" w:type="dxa"/>
            <w:tcBorders>
              <w:left w:val="single" w:sz="6" w:space="0" w:color="auto"/>
              <w:right w:val="single" w:sz="6" w:space="0" w:color="auto"/>
            </w:tcBorders>
          </w:tcPr>
          <w:p w14:paraId="331A2E2A" w14:textId="77777777" w:rsidR="00093A79" w:rsidRPr="00D026CC" w:rsidRDefault="00093A79">
            <w:pPr>
              <w:suppressLineNumbers/>
              <w:ind w:left="360" w:right="360"/>
              <w:jc w:val="center"/>
              <w:rPr>
                <w:rFonts w:ascii="Arial" w:hAnsi="Arial"/>
                <w:b/>
                <w:sz w:val="8"/>
              </w:rPr>
            </w:pPr>
          </w:p>
          <w:p w14:paraId="0E69C78B" w14:textId="77777777" w:rsidR="00093A79" w:rsidRPr="008E5818" w:rsidRDefault="00093A79">
            <w:pPr>
              <w:jc w:val="center"/>
              <w:rPr>
                <w:rFonts w:ascii="New Century Schlbk" w:hAnsi="New Century Schlbk"/>
                <w:smallCaps/>
                <w:sz w:val="20"/>
              </w:rPr>
            </w:pPr>
            <w:r w:rsidRPr="00D026CC">
              <w:rPr>
                <w:rFonts w:ascii="Arial" w:hAnsi="Arial"/>
                <w:b/>
                <w:smallCaps/>
                <w:sz w:val="28"/>
              </w:rPr>
              <w:t>Questions</w:t>
            </w:r>
          </w:p>
        </w:tc>
        <w:tc>
          <w:tcPr>
            <w:tcW w:w="2520" w:type="dxa"/>
            <w:tcBorders>
              <w:top w:val="single" w:sz="6" w:space="0" w:color="auto"/>
              <w:right w:val="single" w:sz="6" w:space="0" w:color="auto"/>
            </w:tcBorders>
          </w:tcPr>
          <w:p w14:paraId="0B18E183" w14:textId="77777777" w:rsidR="00093A79" w:rsidRPr="00D026CC" w:rsidRDefault="00093A79">
            <w:pPr>
              <w:jc w:val="both"/>
              <w:rPr>
                <w:rFonts w:ascii="Arial" w:hAnsi="Arial"/>
                <w:sz w:val="20"/>
              </w:rPr>
            </w:pPr>
          </w:p>
        </w:tc>
      </w:tr>
      <w:tr w:rsidR="00093A79" w14:paraId="5A02D560" w14:textId="77777777">
        <w:tc>
          <w:tcPr>
            <w:tcW w:w="2520" w:type="dxa"/>
            <w:tcBorders>
              <w:left w:val="single" w:sz="6" w:space="0" w:color="auto"/>
            </w:tcBorders>
          </w:tcPr>
          <w:p w14:paraId="3637462B" w14:textId="77777777" w:rsidR="00093A79" w:rsidRDefault="00093A79">
            <w:pPr>
              <w:jc w:val="both"/>
              <w:rPr>
                <w:rFonts w:ascii="New Century Schlbk" w:hAnsi="New Century Schlbk"/>
                <w:sz w:val="8"/>
              </w:rPr>
            </w:pPr>
          </w:p>
        </w:tc>
        <w:tc>
          <w:tcPr>
            <w:tcW w:w="5400" w:type="dxa"/>
            <w:tcBorders>
              <w:left w:val="single" w:sz="6" w:space="0" w:color="auto"/>
              <w:bottom w:val="single" w:sz="6" w:space="0" w:color="auto"/>
              <w:right w:val="single" w:sz="6" w:space="0" w:color="auto"/>
            </w:tcBorders>
          </w:tcPr>
          <w:p w14:paraId="018BA9CE" w14:textId="77777777" w:rsidR="00093A79" w:rsidRDefault="00093A79">
            <w:pPr>
              <w:jc w:val="center"/>
              <w:rPr>
                <w:rFonts w:ascii="New Century Schlbk" w:hAnsi="New Century Schlbk"/>
                <w:sz w:val="12"/>
              </w:rPr>
            </w:pPr>
          </w:p>
        </w:tc>
        <w:tc>
          <w:tcPr>
            <w:tcW w:w="2520" w:type="dxa"/>
            <w:tcBorders>
              <w:right w:val="single" w:sz="6" w:space="0" w:color="auto"/>
            </w:tcBorders>
          </w:tcPr>
          <w:p w14:paraId="65FDF091" w14:textId="77777777" w:rsidR="00093A79" w:rsidRPr="00D026CC" w:rsidRDefault="00093A79">
            <w:pPr>
              <w:jc w:val="both"/>
              <w:rPr>
                <w:rFonts w:ascii="Arial" w:hAnsi="Arial"/>
                <w:sz w:val="8"/>
              </w:rPr>
            </w:pPr>
          </w:p>
        </w:tc>
      </w:tr>
      <w:tr w:rsidR="00093A79" w:rsidRPr="000A3D2F" w14:paraId="2D2D2A21" w14:textId="77777777">
        <w:tc>
          <w:tcPr>
            <w:tcW w:w="10440" w:type="dxa"/>
            <w:gridSpan w:val="3"/>
            <w:tcBorders>
              <w:left w:val="single" w:sz="6" w:space="0" w:color="auto"/>
              <w:right w:val="single" w:sz="6" w:space="0" w:color="auto"/>
            </w:tcBorders>
          </w:tcPr>
          <w:p w14:paraId="39C09BFE" w14:textId="77777777" w:rsidR="00093A79" w:rsidRPr="000A3D2F" w:rsidRDefault="00093A79">
            <w:pPr>
              <w:tabs>
                <w:tab w:val="left" w:pos="720"/>
                <w:tab w:val="left" w:pos="800"/>
                <w:tab w:val="left" w:pos="1440"/>
                <w:tab w:val="left" w:pos="2160"/>
                <w:tab w:val="left" w:pos="2880"/>
              </w:tabs>
              <w:ind w:left="360" w:right="360"/>
              <w:jc w:val="both"/>
              <w:rPr>
                <w:rFonts w:ascii="Arial" w:hAnsi="Arial"/>
                <w:sz w:val="16"/>
                <w:szCs w:val="16"/>
              </w:rPr>
            </w:pPr>
          </w:p>
        </w:tc>
      </w:tr>
      <w:tr w:rsidR="00093A79" w14:paraId="38211383" w14:textId="77777777">
        <w:tc>
          <w:tcPr>
            <w:tcW w:w="10440" w:type="dxa"/>
            <w:gridSpan w:val="3"/>
            <w:tcBorders>
              <w:left w:val="single" w:sz="6" w:space="0" w:color="auto"/>
              <w:right w:val="single" w:sz="6" w:space="0" w:color="auto"/>
            </w:tcBorders>
          </w:tcPr>
          <w:p w14:paraId="38B5F913" w14:textId="77777777" w:rsidR="00093A79" w:rsidRPr="00D026CC" w:rsidRDefault="00093A79">
            <w:pPr>
              <w:tabs>
                <w:tab w:val="left" w:pos="720"/>
                <w:tab w:val="left" w:pos="800"/>
                <w:tab w:val="left" w:pos="1440"/>
                <w:tab w:val="left" w:pos="2160"/>
                <w:tab w:val="left" w:pos="2880"/>
              </w:tabs>
              <w:ind w:left="360" w:right="360"/>
              <w:jc w:val="both"/>
              <w:rPr>
                <w:rFonts w:ascii="Arial" w:hAnsi="Arial"/>
                <w:sz w:val="20"/>
              </w:rPr>
            </w:pPr>
            <w:r w:rsidRPr="00D026CC">
              <w:rPr>
                <w:rFonts w:ascii="Arial" w:hAnsi="Arial"/>
                <w:b/>
                <w:smallCaps/>
                <w:sz w:val="20"/>
              </w:rPr>
              <w:tab/>
            </w:r>
            <w:r w:rsidRPr="00D026CC">
              <w:rPr>
                <w:rFonts w:ascii="Arial" w:hAnsi="Arial"/>
                <w:sz w:val="20"/>
              </w:rPr>
              <w:t xml:space="preserve">When discussing this chapter’s </w:t>
            </w:r>
            <w:r w:rsidRPr="00D026CC">
              <w:rPr>
                <w:rFonts w:ascii="Arial" w:hAnsi="Arial"/>
                <w:i/>
                <w:sz w:val="20"/>
              </w:rPr>
              <w:t>Facing a Legal Problem,</w:t>
            </w:r>
            <w:r w:rsidRPr="00D026CC">
              <w:rPr>
                <w:rFonts w:ascii="Arial" w:hAnsi="Arial"/>
                <w:sz w:val="20"/>
              </w:rPr>
              <w:t xml:space="preserve"> you might like to ask the following questions.</w:t>
            </w:r>
          </w:p>
        </w:tc>
      </w:tr>
      <w:tr w:rsidR="00093A79" w:rsidRPr="000A3D2F" w14:paraId="70B25892" w14:textId="77777777">
        <w:tc>
          <w:tcPr>
            <w:tcW w:w="10440" w:type="dxa"/>
            <w:gridSpan w:val="3"/>
            <w:tcBorders>
              <w:left w:val="single" w:sz="6" w:space="0" w:color="auto"/>
              <w:right w:val="single" w:sz="6" w:space="0" w:color="auto"/>
            </w:tcBorders>
          </w:tcPr>
          <w:p w14:paraId="67F6589C" w14:textId="77777777" w:rsidR="00093A79" w:rsidRPr="000A3D2F" w:rsidRDefault="00093A79">
            <w:pPr>
              <w:tabs>
                <w:tab w:val="left" w:pos="720"/>
                <w:tab w:val="left" w:pos="800"/>
                <w:tab w:val="left" w:pos="1440"/>
                <w:tab w:val="left" w:pos="2160"/>
                <w:tab w:val="left" w:pos="2880"/>
              </w:tabs>
              <w:ind w:left="360" w:right="360"/>
              <w:jc w:val="both"/>
              <w:rPr>
                <w:rFonts w:ascii="Arial" w:hAnsi="Arial"/>
                <w:sz w:val="16"/>
                <w:szCs w:val="16"/>
              </w:rPr>
            </w:pPr>
          </w:p>
        </w:tc>
      </w:tr>
      <w:tr w:rsidR="00093A79" w14:paraId="128C76E9" w14:textId="77777777">
        <w:tc>
          <w:tcPr>
            <w:tcW w:w="10440" w:type="dxa"/>
            <w:gridSpan w:val="3"/>
            <w:tcBorders>
              <w:left w:val="single" w:sz="6" w:space="0" w:color="auto"/>
              <w:right w:val="single" w:sz="6" w:space="0" w:color="auto"/>
            </w:tcBorders>
          </w:tcPr>
          <w:p w14:paraId="04FCDB91" w14:textId="77777777" w:rsidR="00093A79" w:rsidRPr="00D026CC" w:rsidRDefault="00093A79">
            <w:pPr>
              <w:tabs>
                <w:tab w:val="left" w:pos="720"/>
                <w:tab w:val="left" w:pos="800"/>
                <w:tab w:val="left" w:pos="1440"/>
                <w:tab w:val="left" w:pos="2160"/>
                <w:tab w:val="left" w:pos="2880"/>
              </w:tabs>
              <w:ind w:left="360" w:right="360"/>
              <w:jc w:val="both"/>
              <w:rPr>
                <w:rFonts w:ascii="Arial" w:hAnsi="Arial"/>
                <w:sz w:val="20"/>
              </w:rPr>
            </w:pPr>
            <w:r w:rsidRPr="00D026CC">
              <w:rPr>
                <w:rFonts w:ascii="Arial" w:hAnsi="Arial"/>
                <w:b/>
                <w:sz w:val="20"/>
              </w:rPr>
              <w:t>1.</w:t>
            </w:r>
            <w:r w:rsidRPr="00D026CC">
              <w:rPr>
                <w:rFonts w:ascii="Arial" w:hAnsi="Arial"/>
                <w:b/>
                <w:smallCaps/>
                <w:sz w:val="20"/>
              </w:rPr>
              <w:t xml:space="preserve"> </w:t>
            </w:r>
            <w:r w:rsidRPr="00D026CC">
              <w:rPr>
                <w:rFonts w:ascii="Arial" w:hAnsi="Arial"/>
                <w:b/>
                <w:smallCaps/>
                <w:sz w:val="20"/>
              </w:rPr>
              <w:tab/>
            </w:r>
            <w:r w:rsidRPr="00D026CC">
              <w:rPr>
                <w:rFonts w:ascii="Arial" w:hAnsi="Arial"/>
                <w:b/>
                <w:i/>
                <w:sz w:val="20"/>
              </w:rPr>
              <w:t xml:space="preserve">What </w:t>
            </w:r>
            <w:r w:rsidR="001A685D" w:rsidRPr="00D026CC">
              <w:rPr>
                <w:rFonts w:ascii="Arial" w:hAnsi="Arial"/>
                <w:b/>
                <w:i/>
                <w:sz w:val="20"/>
              </w:rPr>
              <w:t>are the differences between remedies at law and in equity?</w:t>
            </w:r>
            <w:r w:rsidR="001A685D" w:rsidRPr="00D026CC">
              <w:rPr>
                <w:rFonts w:ascii="Arial" w:hAnsi="Arial"/>
                <w:b/>
                <w:sz w:val="20"/>
              </w:rPr>
              <w:t xml:space="preserve"> </w:t>
            </w:r>
            <w:r w:rsidR="001A685D" w:rsidRPr="00D026CC">
              <w:rPr>
                <w:rFonts w:ascii="Arial" w:hAnsi="Arial"/>
                <w:sz w:val="20"/>
              </w:rPr>
              <w:t xml:space="preserve"> Remedies at law were once lim</w:t>
            </w:r>
            <w:r w:rsidR="001A685D" w:rsidRPr="00D026CC">
              <w:rPr>
                <w:rFonts w:ascii="Arial" w:hAnsi="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Remedies at law still include payments of money or property as damages.  Today, the major practical difference between actions at law and actions in equity is the right to demand a jury trial in an action at law</w:t>
            </w:r>
            <w:r w:rsidRPr="00D026CC">
              <w:rPr>
                <w:rFonts w:ascii="Arial" w:hAnsi="Arial"/>
                <w:sz w:val="20"/>
              </w:rPr>
              <w:t>.</w:t>
            </w:r>
          </w:p>
          <w:p w14:paraId="73800D55" w14:textId="77777777" w:rsidR="00093A79" w:rsidRPr="000A3D2F" w:rsidRDefault="00093A79">
            <w:pPr>
              <w:tabs>
                <w:tab w:val="left" w:pos="720"/>
                <w:tab w:val="left" w:pos="800"/>
                <w:tab w:val="left" w:pos="1440"/>
                <w:tab w:val="left" w:pos="2160"/>
                <w:tab w:val="left" w:pos="2880"/>
              </w:tabs>
              <w:ind w:left="360" w:right="360"/>
              <w:jc w:val="both"/>
              <w:rPr>
                <w:rFonts w:ascii="Arial" w:hAnsi="Arial"/>
                <w:sz w:val="16"/>
                <w:szCs w:val="16"/>
              </w:rPr>
            </w:pPr>
          </w:p>
        </w:tc>
      </w:tr>
      <w:tr w:rsidR="00093A79" w14:paraId="590210E6" w14:textId="77777777">
        <w:tc>
          <w:tcPr>
            <w:tcW w:w="10440" w:type="dxa"/>
            <w:gridSpan w:val="3"/>
            <w:tcBorders>
              <w:left w:val="single" w:sz="6" w:space="0" w:color="auto"/>
              <w:right w:val="single" w:sz="6" w:space="0" w:color="auto"/>
            </w:tcBorders>
          </w:tcPr>
          <w:p w14:paraId="31BA7407" w14:textId="77777777" w:rsidR="00093A79" w:rsidRPr="00D026CC" w:rsidRDefault="00093A79">
            <w:pPr>
              <w:tabs>
                <w:tab w:val="left" w:pos="720"/>
                <w:tab w:val="left" w:pos="800"/>
                <w:tab w:val="left" w:pos="1440"/>
                <w:tab w:val="left" w:pos="2160"/>
                <w:tab w:val="left" w:pos="2880"/>
              </w:tabs>
              <w:ind w:left="360" w:right="360"/>
              <w:jc w:val="both"/>
              <w:rPr>
                <w:rFonts w:ascii="Arial" w:hAnsi="Arial"/>
                <w:sz w:val="20"/>
              </w:rPr>
            </w:pPr>
            <w:r w:rsidRPr="00D026CC">
              <w:rPr>
                <w:rFonts w:ascii="Arial" w:hAnsi="Arial"/>
                <w:b/>
                <w:sz w:val="20"/>
              </w:rPr>
              <w:t>2.</w:t>
            </w:r>
            <w:r w:rsidRPr="00D026CC">
              <w:rPr>
                <w:rFonts w:ascii="Arial" w:hAnsi="Arial"/>
                <w:b/>
                <w:smallCaps/>
                <w:sz w:val="20"/>
              </w:rPr>
              <w:t xml:space="preserve"> </w:t>
            </w:r>
            <w:r w:rsidRPr="00D026CC">
              <w:rPr>
                <w:rFonts w:ascii="Arial" w:hAnsi="Arial"/>
                <w:b/>
                <w:smallCaps/>
                <w:sz w:val="20"/>
              </w:rPr>
              <w:tab/>
            </w:r>
            <w:r w:rsidR="009D0BBF" w:rsidRPr="00D026CC">
              <w:rPr>
                <w:rFonts w:ascii="Arial" w:hAnsi="Arial"/>
                <w:b/>
                <w:i/>
                <w:sz w:val="20"/>
              </w:rPr>
              <w:t>What are statutes?</w:t>
            </w:r>
            <w:r w:rsidR="009D0BBF" w:rsidRPr="00D026CC">
              <w:rPr>
                <w:rFonts w:ascii="Arial" w:hAnsi="Arial"/>
                <w:b/>
                <w:sz w:val="20"/>
              </w:rPr>
              <w:t xml:space="preserve"> </w:t>
            </w:r>
            <w:r w:rsidR="009D0BBF" w:rsidRPr="00D026CC">
              <w:rPr>
                <w:rFonts w:ascii="Arial" w:hAnsi="Arial"/>
                <w:sz w:val="20"/>
              </w:rPr>
              <w:t xml:space="preserve"> Laws enacted by Congress or a state legislative body</w:t>
            </w:r>
            <w:r w:rsidRPr="00D026CC">
              <w:rPr>
                <w:rFonts w:ascii="Arial" w:hAnsi="Arial"/>
                <w:sz w:val="20"/>
              </w:rPr>
              <w:t>.</w:t>
            </w:r>
          </w:p>
        </w:tc>
      </w:tr>
      <w:tr w:rsidR="00093A79" w:rsidRPr="000A3D2F" w14:paraId="5D250A4E" w14:textId="77777777">
        <w:tc>
          <w:tcPr>
            <w:tcW w:w="10440" w:type="dxa"/>
            <w:gridSpan w:val="3"/>
            <w:tcBorders>
              <w:left w:val="single" w:sz="6" w:space="0" w:color="auto"/>
              <w:bottom w:val="single" w:sz="6" w:space="0" w:color="auto"/>
              <w:right w:val="single" w:sz="6" w:space="0" w:color="auto"/>
            </w:tcBorders>
          </w:tcPr>
          <w:p w14:paraId="3F4F3806" w14:textId="77777777" w:rsidR="00093A79" w:rsidRPr="000A3D2F" w:rsidRDefault="00093A79">
            <w:pPr>
              <w:tabs>
                <w:tab w:val="left" w:pos="720"/>
                <w:tab w:val="left" w:pos="800"/>
                <w:tab w:val="left" w:pos="1440"/>
                <w:tab w:val="left" w:pos="2160"/>
                <w:tab w:val="left" w:pos="2880"/>
              </w:tabs>
              <w:ind w:left="360" w:right="360"/>
              <w:jc w:val="both"/>
              <w:rPr>
                <w:rFonts w:ascii="Arial" w:hAnsi="Arial"/>
                <w:sz w:val="16"/>
                <w:szCs w:val="16"/>
              </w:rPr>
            </w:pPr>
          </w:p>
        </w:tc>
      </w:tr>
    </w:tbl>
    <w:p w14:paraId="70AB46A3" w14:textId="77777777" w:rsidR="00093A79" w:rsidRPr="000A3D2F" w:rsidRDefault="00093A79">
      <w:pPr>
        <w:rPr>
          <w:rFonts w:ascii="Arial" w:hAnsi="Arial"/>
          <w:sz w:val="20"/>
        </w:rPr>
      </w:pPr>
    </w:p>
    <w:p w14:paraId="75C1DAAA" w14:textId="77777777" w:rsidR="00093A79" w:rsidRPr="000A3D2F" w:rsidRDefault="00093A79">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0A3D2F" w14:paraId="671F8FEC" w14:textId="77777777">
        <w:tc>
          <w:tcPr>
            <w:tcW w:w="10440" w:type="dxa"/>
            <w:tcBorders>
              <w:top w:val="single" w:sz="12" w:space="0" w:color="auto"/>
              <w:left w:val="single" w:sz="12" w:space="0" w:color="auto"/>
              <w:right w:val="single" w:sz="12" w:space="0" w:color="auto"/>
            </w:tcBorders>
          </w:tcPr>
          <w:p w14:paraId="28EEAAEA" w14:textId="77777777" w:rsidR="00093A79" w:rsidRPr="000A3D2F" w:rsidRDefault="00093A79">
            <w:pPr>
              <w:ind w:left="360" w:right="200"/>
              <w:jc w:val="both"/>
              <w:rPr>
                <w:rFonts w:ascii="Arial" w:hAnsi="Arial"/>
                <w:b/>
                <w:smallCaps/>
                <w:sz w:val="20"/>
              </w:rPr>
            </w:pPr>
          </w:p>
        </w:tc>
      </w:tr>
      <w:tr w:rsidR="00093A79" w:rsidRPr="00165E77" w14:paraId="1D0ACE76" w14:textId="77777777">
        <w:tc>
          <w:tcPr>
            <w:tcW w:w="10440" w:type="dxa"/>
            <w:tcBorders>
              <w:left w:val="single" w:sz="12" w:space="0" w:color="auto"/>
              <w:right w:val="single" w:sz="12" w:space="0" w:color="auto"/>
            </w:tcBorders>
          </w:tcPr>
          <w:p w14:paraId="40E1446D" w14:textId="77777777" w:rsidR="00093A79" w:rsidRPr="00D026CC" w:rsidRDefault="00093A79">
            <w:pPr>
              <w:ind w:left="360" w:right="200"/>
              <w:jc w:val="center"/>
              <w:rPr>
                <w:rFonts w:ascii="Arial" w:hAnsi="Arial"/>
                <w:b/>
                <w:smallCaps/>
                <w:sz w:val="20"/>
              </w:rPr>
            </w:pPr>
            <w:r w:rsidRPr="00D026CC">
              <w:rPr>
                <w:rFonts w:ascii="Arial" w:hAnsi="Arial"/>
                <w:b/>
                <w:smallCaps/>
                <w:sz w:val="28"/>
              </w:rPr>
              <w:t>Teaching Suggestions</w:t>
            </w:r>
          </w:p>
        </w:tc>
      </w:tr>
      <w:tr w:rsidR="00093A79" w14:paraId="70D6FE6C" w14:textId="77777777">
        <w:tc>
          <w:tcPr>
            <w:tcW w:w="10440" w:type="dxa"/>
            <w:tcBorders>
              <w:left w:val="single" w:sz="12" w:space="0" w:color="auto"/>
              <w:right w:val="single" w:sz="12" w:space="0" w:color="auto"/>
            </w:tcBorders>
          </w:tcPr>
          <w:p w14:paraId="429F3592" w14:textId="77777777" w:rsidR="00093A79" w:rsidRPr="00D026CC" w:rsidRDefault="00093A79">
            <w:pPr>
              <w:ind w:left="360" w:right="200"/>
              <w:jc w:val="both"/>
              <w:rPr>
                <w:rFonts w:ascii="Arial" w:hAnsi="Arial"/>
                <w:sz w:val="16"/>
              </w:rPr>
            </w:pPr>
          </w:p>
        </w:tc>
      </w:tr>
      <w:tr w:rsidR="00093A79" w14:paraId="1DCE7DD2" w14:textId="77777777">
        <w:tc>
          <w:tcPr>
            <w:tcW w:w="10440" w:type="dxa"/>
            <w:tcBorders>
              <w:left w:val="single" w:sz="12" w:space="0" w:color="auto"/>
              <w:right w:val="single" w:sz="12" w:space="0" w:color="auto"/>
            </w:tcBorders>
          </w:tcPr>
          <w:p w14:paraId="02EB7404" w14:textId="77777777" w:rsidR="00093A79" w:rsidRPr="00D026CC" w:rsidRDefault="00093A79">
            <w:pPr>
              <w:ind w:left="360" w:right="200"/>
              <w:jc w:val="both"/>
              <w:rPr>
                <w:rFonts w:ascii="Arial" w:hAnsi="Arial"/>
                <w:b/>
              </w:rPr>
            </w:pPr>
            <w:r w:rsidRPr="00D026CC">
              <w:rPr>
                <w:rFonts w:ascii="Arial" w:hAnsi="Arial"/>
                <w:b/>
                <w:sz w:val="20"/>
              </w:rPr>
              <w:t>1.</w:t>
            </w:r>
            <w:r w:rsidRPr="00D026CC">
              <w:rPr>
                <w:rFonts w:ascii="Arial" w:hAnsi="Arial"/>
                <w:sz w:val="20"/>
              </w:rPr>
              <w:tab/>
              <w:t>Emphasize that the law is not simple—there are no simple solutions to complex problems.  Legal prin</w:t>
            </w:r>
            <w:r w:rsidRPr="00D026CC">
              <w:rPr>
                <w:rFonts w:ascii="Arial" w:hAnsi="Arial"/>
                <w:sz w:val="20"/>
              </w:rPr>
              <w:softHyphen/>
              <w:t>ciples are presented in this course as “black letter law”—that is, in the form of basic principles generally ac</w:t>
            </w:r>
            <w:r w:rsidRPr="00D026CC">
              <w:rPr>
                <w:rFonts w:ascii="Arial" w:hAnsi="Arial"/>
                <w:sz w:val="20"/>
              </w:rPr>
              <w:softHyphen/>
              <w:t>cepted by the courts or expressed in statutes.  In fact, the law is not so concrete and static.  One of the pur</w:t>
            </w:r>
            <w:r w:rsidRPr="00D026CC">
              <w:rPr>
                <w:rFonts w:ascii="Arial" w:hAnsi="Arial"/>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w:t>
            </w:r>
            <w:r w:rsidRPr="00D026CC">
              <w:rPr>
                <w:rFonts w:ascii="Arial" w:hAnsi="Arial"/>
                <w:sz w:val="20"/>
              </w:rPr>
              <w:softHyphen/>
              <w:t>tance.  In this course, students should also be able to recognize the com</w:t>
            </w:r>
            <w:r w:rsidRPr="00D026CC">
              <w:rPr>
                <w:rFonts w:ascii="Arial" w:hAnsi="Arial"/>
                <w:sz w:val="20"/>
              </w:rPr>
              <w:softHyphen/>
              <w:t>peting interests involved in an issue and reason through opposing points of view to a decision.</w:t>
            </w:r>
          </w:p>
        </w:tc>
      </w:tr>
      <w:tr w:rsidR="00093A79" w14:paraId="252C29F1" w14:textId="77777777">
        <w:tc>
          <w:tcPr>
            <w:tcW w:w="10440" w:type="dxa"/>
            <w:tcBorders>
              <w:left w:val="single" w:sz="12" w:space="0" w:color="auto"/>
              <w:right w:val="single" w:sz="12" w:space="0" w:color="auto"/>
            </w:tcBorders>
          </w:tcPr>
          <w:p w14:paraId="15BD95E5" w14:textId="77777777" w:rsidR="00093A79" w:rsidRPr="00D026CC" w:rsidRDefault="00093A79">
            <w:pPr>
              <w:ind w:left="360" w:right="200"/>
              <w:jc w:val="both"/>
              <w:rPr>
                <w:rFonts w:ascii="Arial" w:hAnsi="Arial"/>
                <w:sz w:val="16"/>
              </w:rPr>
            </w:pPr>
          </w:p>
        </w:tc>
      </w:tr>
      <w:tr w:rsidR="00093A79" w14:paraId="1C8FF2E8" w14:textId="77777777">
        <w:tc>
          <w:tcPr>
            <w:tcW w:w="10440" w:type="dxa"/>
            <w:tcBorders>
              <w:left w:val="single" w:sz="12" w:space="0" w:color="auto"/>
              <w:right w:val="single" w:sz="12" w:space="0" w:color="auto"/>
            </w:tcBorders>
          </w:tcPr>
          <w:p w14:paraId="2A51BB6C" w14:textId="77777777" w:rsidR="00093A79" w:rsidRPr="00D026CC" w:rsidRDefault="00093A79">
            <w:pPr>
              <w:ind w:left="360" w:right="200"/>
              <w:jc w:val="both"/>
              <w:rPr>
                <w:rFonts w:ascii="Arial" w:hAnsi="Arial"/>
                <w:sz w:val="20"/>
              </w:rPr>
            </w:pPr>
            <w:r w:rsidRPr="00D026CC">
              <w:rPr>
                <w:rFonts w:ascii="Arial" w:hAnsi="Arial"/>
                <w:b/>
                <w:sz w:val="20"/>
              </w:rPr>
              <w:t>2.</w:t>
            </w:r>
            <w:r w:rsidRPr="00D026CC">
              <w:rPr>
                <w:rFonts w:ascii="Arial" w:hAnsi="Arial"/>
                <w:sz w:val="20"/>
              </w:rPr>
              <w:tab/>
              <w:t>Point out that the law assumes everyone knows it, or, as it’s often phrased, “Ignorance of the law is no excuse.”  Of course, the volume and expanding proliferation of statutes, rules, and court deci</w:t>
            </w:r>
            <w:r w:rsidRPr="00D026CC">
              <w:rPr>
                <w:rFonts w:ascii="Arial" w:hAnsi="Arial"/>
                <w:sz w:val="20"/>
              </w:rPr>
              <w:softHyphen/>
              <w:t>sions is beyond the ability of anyone to know it all.  But pointing out the law’s presumption might en</w:t>
            </w:r>
            <w:r w:rsidRPr="00D026CC">
              <w:rPr>
                <w:rFonts w:ascii="Arial" w:hAnsi="Arial"/>
                <w:sz w:val="20"/>
              </w:rPr>
              <w:softHyphen/>
              <w:t>courage students to study.  Also, knowing the law allows business people to make better business decisions.</w:t>
            </w:r>
          </w:p>
        </w:tc>
      </w:tr>
      <w:tr w:rsidR="00093A79" w14:paraId="4936D056" w14:textId="77777777">
        <w:tc>
          <w:tcPr>
            <w:tcW w:w="10440" w:type="dxa"/>
            <w:tcBorders>
              <w:left w:val="single" w:sz="12" w:space="0" w:color="auto"/>
              <w:right w:val="single" w:sz="12" w:space="0" w:color="auto"/>
            </w:tcBorders>
          </w:tcPr>
          <w:p w14:paraId="59666B7F" w14:textId="77777777" w:rsidR="00093A79" w:rsidRPr="00D026CC" w:rsidRDefault="00093A79">
            <w:pPr>
              <w:ind w:left="360" w:right="200"/>
              <w:jc w:val="both"/>
              <w:rPr>
                <w:rFonts w:ascii="Arial" w:hAnsi="Arial"/>
                <w:sz w:val="16"/>
              </w:rPr>
            </w:pPr>
          </w:p>
        </w:tc>
      </w:tr>
      <w:tr w:rsidR="00093A79" w14:paraId="69336EBF" w14:textId="77777777">
        <w:tc>
          <w:tcPr>
            <w:tcW w:w="10440" w:type="dxa"/>
            <w:tcBorders>
              <w:left w:val="single" w:sz="12" w:space="0" w:color="auto"/>
              <w:right w:val="single" w:sz="12" w:space="0" w:color="auto"/>
            </w:tcBorders>
          </w:tcPr>
          <w:p w14:paraId="56E34DFB" w14:textId="4157F93B" w:rsidR="00093A79" w:rsidRPr="00D026CC" w:rsidRDefault="00093A79" w:rsidP="0098356B">
            <w:pPr>
              <w:ind w:left="360" w:right="200"/>
              <w:jc w:val="both"/>
              <w:rPr>
                <w:rFonts w:ascii="Arial" w:hAnsi="Arial"/>
                <w:sz w:val="20"/>
              </w:rPr>
            </w:pPr>
            <w:r w:rsidRPr="00D026CC">
              <w:rPr>
                <w:rFonts w:ascii="Arial" w:hAnsi="Arial"/>
                <w:b/>
                <w:sz w:val="20"/>
              </w:rPr>
              <w:t>3.</w:t>
            </w:r>
            <w:r w:rsidRPr="00D026CC">
              <w:rPr>
                <w:rFonts w:ascii="Arial" w:hAnsi="Arial"/>
                <w:sz w:val="20"/>
              </w:rPr>
              <w:tab/>
              <w:t>As Oliver Wendell Holmes noted, “The life of the law has not been logic”—that is, the law does not re</w:t>
            </w:r>
            <w:r w:rsidRPr="00D026CC">
              <w:rPr>
                <w:rFonts w:ascii="Arial" w:hAnsi="Arial"/>
                <w:sz w:val="20"/>
              </w:rPr>
              <w:softHyphen/>
              <w:t>spond to an internal logic.  It responds to social change.  Emphasize that laws (and legal systems) are man</w:t>
            </w:r>
            <w:r w:rsidRPr="00D026CC">
              <w:rPr>
                <w:rFonts w:ascii="Arial" w:hAnsi="Arial"/>
                <w:sz w:val="20"/>
              </w:rPr>
              <w:softHyphen/>
              <w:t xml:space="preserve">made, that they can, and do, change over time as society changes.  </w:t>
            </w:r>
            <w:r w:rsidRPr="00D026CC">
              <w:rPr>
                <w:rFonts w:ascii="Arial" w:hAnsi="Arial"/>
                <w:b/>
                <w:i/>
                <w:sz w:val="20"/>
              </w:rPr>
              <w:t>To what specific so</w:t>
            </w:r>
            <w:r w:rsidRPr="00D026CC">
              <w:rPr>
                <w:rFonts w:ascii="Arial" w:hAnsi="Arial"/>
                <w:b/>
                <w:i/>
                <w:sz w:val="20"/>
              </w:rPr>
              <w:softHyphen/>
              <w:t>cial forces does law re</w:t>
            </w:r>
            <w:r w:rsidRPr="00D026CC">
              <w:rPr>
                <w:rFonts w:ascii="Arial" w:hAnsi="Arial"/>
                <w:b/>
                <w:i/>
                <w:sz w:val="20"/>
              </w:rPr>
              <w:softHyphen/>
              <w:t>spond?  Are the changes always improvements?</w:t>
            </w:r>
          </w:p>
        </w:tc>
      </w:tr>
      <w:tr w:rsidR="00093A79" w:rsidRPr="000A3D2F" w14:paraId="48B8E771" w14:textId="77777777">
        <w:tc>
          <w:tcPr>
            <w:tcW w:w="10440" w:type="dxa"/>
            <w:tcBorders>
              <w:left w:val="single" w:sz="12" w:space="0" w:color="auto"/>
              <w:right w:val="single" w:sz="12" w:space="0" w:color="auto"/>
            </w:tcBorders>
          </w:tcPr>
          <w:p w14:paraId="752C8A0C" w14:textId="77777777" w:rsidR="00093A79" w:rsidRPr="000A3D2F" w:rsidRDefault="00093A79">
            <w:pPr>
              <w:ind w:left="360" w:right="200"/>
              <w:jc w:val="both"/>
              <w:rPr>
                <w:rFonts w:ascii="Arial" w:hAnsi="Arial"/>
                <w:b/>
                <w:sz w:val="16"/>
                <w:szCs w:val="16"/>
              </w:rPr>
            </w:pPr>
          </w:p>
        </w:tc>
      </w:tr>
      <w:tr w:rsidR="00093A79" w14:paraId="5876E052" w14:textId="77777777">
        <w:tc>
          <w:tcPr>
            <w:tcW w:w="10440" w:type="dxa"/>
            <w:tcBorders>
              <w:left w:val="single" w:sz="12" w:space="0" w:color="auto"/>
              <w:right w:val="single" w:sz="12" w:space="0" w:color="auto"/>
            </w:tcBorders>
          </w:tcPr>
          <w:p w14:paraId="7893C844" w14:textId="77777777" w:rsidR="00093A79" w:rsidRPr="00D026CC" w:rsidRDefault="00093A79">
            <w:pPr>
              <w:ind w:left="360" w:right="200"/>
              <w:jc w:val="both"/>
              <w:rPr>
                <w:rFonts w:ascii="Arial" w:hAnsi="Arial"/>
                <w:b/>
                <w:sz w:val="20"/>
              </w:rPr>
            </w:pPr>
            <w:r w:rsidRPr="00D026CC">
              <w:rPr>
                <w:rFonts w:ascii="Arial" w:hAnsi="Arial"/>
                <w:b/>
                <w:sz w:val="20"/>
              </w:rPr>
              <w:t>4.</w:t>
            </w:r>
            <w:r w:rsidRPr="00D026CC">
              <w:rPr>
                <w:rFonts w:ascii="Arial" w:hAnsi="Arial"/>
                <w:sz w:val="20"/>
              </w:rPr>
              <w:tab/>
              <w:t>One method of introducing the subject matter of each class is to give students a hypothetical at the be</w:t>
            </w:r>
            <w:r w:rsidRPr="00D026CC">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093A79" w:rsidRPr="00165E77" w14:paraId="0BA0D5F3" w14:textId="77777777">
        <w:tc>
          <w:tcPr>
            <w:tcW w:w="10440" w:type="dxa"/>
            <w:tcBorders>
              <w:left w:val="single" w:sz="12" w:space="0" w:color="auto"/>
              <w:right w:val="single" w:sz="12" w:space="0" w:color="auto"/>
            </w:tcBorders>
          </w:tcPr>
          <w:p w14:paraId="6388A14C" w14:textId="77777777" w:rsidR="00093A79" w:rsidRPr="00D026CC" w:rsidRDefault="00093A79">
            <w:pPr>
              <w:ind w:left="360" w:right="200"/>
              <w:jc w:val="both"/>
              <w:rPr>
                <w:rFonts w:ascii="Arial" w:hAnsi="Arial"/>
                <w:b/>
                <w:sz w:val="20"/>
              </w:rPr>
            </w:pPr>
          </w:p>
        </w:tc>
      </w:tr>
      <w:tr w:rsidR="00093A79" w14:paraId="126CA60B" w14:textId="77777777">
        <w:tc>
          <w:tcPr>
            <w:tcW w:w="10440" w:type="dxa"/>
            <w:tcBorders>
              <w:left w:val="single" w:sz="12" w:space="0" w:color="auto"/>
              <w:right w:val="single" w:sz="12" w:space="0" w:color="auto"/>
            </w:tcBorders>
          </w:tcPr>
          <w:p w14:paraId="343C8FFD" w14:textId="37AC0397" w:rsidR="00093A79" w:rsidRPr="00D026CC" w:rsidRDefault="00093A79">
            <w:pPr>
              <w:ind w:left="360" w:right="200"/>
              <w:jc w:val="both"/>
              <w:rPr>
                <w:rFonts w:ascii="Arial" w:hAnsi="Arial"/>
                <w:b/>
                <w:sz w:val="20"/>
              </w:rPr>
            </w:pPr>
            <w:r w:rsidRPr="00D026CC">
              <w:rPr>
                <w:rFonts w:ascii="Arial" w:hAnsi="Arial"/>
                <w:b/>
                <w:sz w:val="20"/>
              </w:rPr>
              <w:t>5.</w:t>
            </w:r>
            <w:r w:rsidRPr="00D026CC">
              <w:rPr>
                <w:rFonts w:ascii="Arial" w:hAnsi="Arial"/>
                <w:b/>
                <w:sz w:val="20"/>
              </w:rPr>
              <w:tab/>
            </w:r>
            <w:r w:rsidRPr="00D026CC">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D026CC">
              <w:rPr>
                <w:rFonts w:ascii="Arial" w:hAnsi="Arial"/>
                <w:i/>
                <w:sz w:val="20"/>
              </w:rPr>
              <w:t>oral</w:t>
            </w:r>
            <w:r w:rsidRPr="00D026CC">
              <w:rPr>
                <w:rFonts w:ascii="Arial" w:hAnsi="Arial"/>
                <w:sz w:val="20"/>
              </w:rPr>
              <w:t xml:space="preserve"> contract?” for instance) will</w:t>
            </w:r>
            <w:r w:rsidR="00D45C34" w:rsidRPr="00D026CC">
              <w:rPr>
                <w:rFonts w:ascii="Arial" w:hAnsi="Arial"/>
                <w:sz w:val="20"/>
              </w:rPr>
              <w:t xml:space="preserve"> only undercut their learning. </w:t>
            </w:r>
            <w:r w:rsidRPr="00D026CC">
              <w:rPr>
                <w:rFonts w:ascii="Arial" w:hAnsi="Arial"/>
                <w:sz w:val="20"/>
              </w:rPr>
              <w:t>Once they have learned the principle for which a case is presented, then they can ask, “What if the facts were different?”</w:t>
            </w:r>
          </w:p>
        </w:tc>
      </w:tr>
      <w:tr w:rsidR="00093A79" w:rsidRPr="00165E77" w14:paraId="1A058C02" w14:textId="77777777">
        <w:tc>
          <w:tcPr>
            <w:tcW w:w="10440" w:type="dxa"/>
            <w:tcBorders>
              <w:left w:val="single" w:sz="12" w:space="0" w:color="auto"/>
              <w:right w:val="single" w:sz="12" w:space="0" w:color="auto"/>
            </w:tcBorders>
          </w:tcPr>
          <w:p w14:paraId="6D2AB242" w14:textId="77777777" w:rsidR="00093A79" w:rsidRPr="00D026CC" w:rsidRDefault="00093A79">
            <w:pPr>
              <w:ind w:left="360" w:right="200"/>
              <w:jc w:val="both"/>
              <w:rPr>
                <w:rFonts w:ascii="Arial" w:hAnsi="Arial"/>
                <w:b/>
              </w:rPr>
            </w:pPr>
          </w:p>
        </w:tc>
      </w:tr>
      <w:tr w:rsidR="00093A79" w:rsidRPr="00165E77" w14:paraId="5A86E5E7" w14:textId="77777777">
        <w:tc>
          <w:tcPr>
            <w:tcW w:w="10440" w:type="dxa"/>
            <w:tcBorders>
              <w:left w:val="single" w:sz="12" w:space="0" w:color="auto"/>
              <w:right w:val="single" w:sz="12" w:space="0" w:color="auto"/>
            </w:tcBorders>
          </w:tcPr>
          <w:p w14:paraId="61D8F048" w14:textId="77777777" w:rsidR="00093A79" w:rsidRPr="00D026CC" w:rsidRDefault="00093A79">
            <w:pPr>
              <w:pStyle w:val="CaseSyn"/>
              <w:spacing w:line="240" w:lineRule="auto"/>
              <w:rPr>
                <w:rFonts w:ascii="Arial" w:hAnsi="Arial"/>
                <w:i/>
                <w:smallCaps w:val="0"/>
                <w:sz w:val="24"/>
              </w:rPr>
            </w:pPr>
            <w:r w:rsidRPr="00D026CC">
              <w:rPr>
                <w:rFonts w:ascii="Arial" w:hAnsi="Arial"/>
                <w:i/>
                <w:smallCaps w:val="0"/>
                <w:sz w:val="24"/>
              </w:rPr>
              <w:t>Cyberlaw Link</w:t>
            </w:r>
          </w:p>
        </w:tc>
      </w:tr>
      <w:tr w:rsidR="00093A79" w:rsidRPr="00165E77" w14:paraId="0E321EF6" w14:textId="77777777">
        <w:tc>
          <w:tcPr>
            <w:tcW w:w="10440" w:type="dxa"/>
            <w:tcBorders>
              <w:left w:val="single" w:sz="12" w:space="0" w:color="auto"/>
              <w:right w:val="single" w:sz="12" w:space="0" w:color="auto"/>
            </w:tcBorders>
          </w:tcPr>
          <w:p w14:paraId="042EB067" w14:textId="77777777" w:rsidR="00093A79" w:rsidRPr="00D026CC" w:rsidRDefault="00093A79">
            <w:pPr>
              <w:ind w:left="360" w:right="200"/>
              <w:jc w:val="both"/>
              <w:rPr>
                <w:rFonts w:ascii="Arial" w:hAnsi="Arial"/>
                <w:b/>
                <w:sz w:val="20"/>
              </w:rPr>
            </w:pPr>
          </w:p>
        </w:tc>
      </w:tr>
      <w:tr w:rsidR="00093A79" w14:paraId="5F3C0C12" w14:textId="77777777">
        <w:tc>
          <w:tcPr>
            <w:tcW w:w="10440" w:type="dxa"/>
            <w:tcBorders>
              <w:left w:val="single" w:sz="12" w:space="0" w:color="auto"/>
              <w:right w:val="single" w:sz="12" w:space="0" w:color="auto"/>
            </w:tcBorders>
          </w:tcPr>
          <w:p w14:paraId="33DA780B" w14:textId="77777777" w:rsidR="00093A79" w:rsidRPr="00D026CC" w:rsidRDefault="00093A79">
            <w:pPr>
              <w:ind w:left="360" w:right="200"/>
              <w:jc w:val="both"/>
              <w:rPr>
                <w:rFonts w:ascii="Arial" w:hAnsi="Arial"/>
                <w:b/>
                <w:sz w:val="20"/>
              </w:rPr>
            </w:pPr>
            <w:r w:rsidRPr="00D026CC">
              <w:rPr>
                <w:rFonts w:ascii="Arial" w:hAnsi="Arial"/>
                <w:b/>
                <w:sz w:val="20"/>
              </w:rPr>
              <w:tab/>
            </w:r>
            <w:r w:rsidRPr="00D026CC">
              <w:rPr>
                <w:rFonts w:ascii="Arial" w:hAnsi="Arial"/>
                <w:sz w:val="20"/>
              </w:rPr>
              <w:t xml:space="preserve">Ask your students, at this early stage in their study of business law, what they feel are the chief legal issues in developing a Web site or doing business online.  </w:t>
            </w:r>
            <w:r w:rsidRPr="00D026CC">
              <w:rPr>
                <w:rFonts w:ascii="Arial" w:hAnsi="Arial"/>
                <w:b/>
                <w:i/>
                <w:sz w:val="20"/>
              </w:rPr>
              <w:t>What are the legal risks involved in transacting business over the Internet?</w:t>
            </w:r>
            <w:r w:rsidRPr="00D026CC">
              <w:rPr>
                <w:rFonts w:ascii="Arial" w:hAnsi="Arial"/>
                <w:sz w:val="20"/>
              </w:rPr>
              <w:t xml:space="preserve">  As their knowledge of the law increases over the next few weeks, this question can be reconsidered.</w:t>
            </w:r>
          </w:p>
        </w:tc>
      </w:tr>
      <w:tr w:rsidR="00093A79" w:rsidRPr="00165E77" w14:paraId="4F175110" w14:textId="77777777">
        <w:tc>
          <w:tcPr>
            <w:tcW w:w="10440" w:type="dxa"/>
            <w:tcBorders>
              <w:left w:val="single" w:sz="12" w:space="0" w:color="auto"/>
              <w:bottom w:val="single" w:sz="12" w:space="0" w:color="auto"/>
              <w:right w:val="single" w:sz="12" w:space="0" w:color="auto"/>
            </w:tcBorders>
          </w:tcPr>
          <w:p w14:paraId="1DA7F2B8" w14:textId="77777777" w:rsidR="00093A79" w:rsidRPr="00D026CC" w:rsidRDefault="00093A79">
            <w:pPr>
              <w:ind w:left="360" w:right="200"/>
              <w:jc w:val="both"/>
              <w:rPr>
                <w:rFonts w:ascii="Arial" w:hAnsi="Arial"/>
                <w:b/>
                <w:sz w:val="20"/>
              </w:rPr>
            </w:pPr>
          </w:p>
        </w:tc>
      </w:tr>
    </w:tbl>
    <w:p w14:paraId="4C8DB2F2" w14:textId="77777777" w:rsidR="00093A79" w:rsidRPr="00D026CC" w:rsidRDefault="00093A79">
      <w:pPr>
        <w:jc w:val="both"/>
        <w:rPr>
          <w:rFonts w:ascii="Arial" w:hAnsi="Arial"/>
          <w:sz w:val="20"/>
        </w:rPr>
      </w:pPr>
    </w:p>
    <w:p w14:paraId="7316C979" w14:textId="77777777" w:rsidR="00093A79" w:rsidRPr="00D026CC" w:rsidRDefault="00093A79">
      <w:pPr>
        <w:jc w:val="both"/>
        <w:rPr>
          <w:rFonts w:ascii="Arial" w:hAnsi="Arial"/>
          <w:sz w:val="20"/>
        </w:rPr>
      </w:pPr>
    </w:p>
    <w:p w14:paraId="4C3C25CF" w14:textId="77777777" w:rsidR="00093A79" w:rsidRPr="00D026CC" w:rsidRDefault="00093A79" w:rsidP="00165E77">
      <w:pPr>
        <w:tabs>
          <w:tab w:val="left" w:pos="720"/>
          <w:tab w:val="left" w:pos="1440"/>
          <w:tab w:val="left" w:pos="2160"/>
          <w:tab w:val="left" w:pos="2880"/>
        </w:tabs>
        <w:jc w:val="both"/>
        <w:outlineLvl w:val="0"/>
        <w:rPr>
          <w:rFonts w:ascii="Arial" w:hAnsi="Arial"/>
          <w:sz w:val="28"/>
        </w:rPr>
      </w:pPr>
      <w:r w:rsidRPr="00D026CC">
        <w:rPr>
          <w:rFonts w:ascii="Arial" w:hAnsi="Arial"/>
          <w:b/>
          <w:smallCaps/>
          <w:sz w:val="28"/>
        </w:rPr>
        <w:t>Discussion Questions</w:t>
      </w:r>
    </w:p>
    <w:p w14:paraId="3A8363F8" w14:textId="77777777" w:rsidR="00093A79" w:rsidRPr="00D026CC" w:rsidRDefault="00093A79">
      <w:pPr>
        <w:tabs>
          <w:tab w:val="left" w:pos="720"/>
          <w:tab w:val="left" w:pos="1440"/>
          <w:tab w:val="left" w:pos="2160"/>
          <w:tab w:val="left" w:pos="2880"/>
        </w:tabs>
        <w:jc w:val="both"/>
        <w:rPr>
          <w:rFonts w:ascii="Arial" w:hAnsi="Arial"/>
          <w:sz w:val="20"/>
        </w:rPr>
      </w:pPr>
    </w:p>
    <w:p w14:paraId="5D9EFEE7"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1.</w:t>
      </w:r>
      <w:r w:rsidRPr="00D026CC">
        <w:rPr>
          <w:rFonts w:ascii="Arial" w:hAnsi="Arial"/>
          <w:sz w:val="20"/>
        </w:rPr>
        <w:tab/>
      </w:r>
      <w:r w:rsidRPr="00D026CC">
        <w:rPr>
          <w:rFonts w:ascii="Arial" w:hAnsi="Arial"/>
          <w:b/>
          <w:i/>
          <w:sz w:val="20"/>
        </w:rPr>
        <w:t xml:space="preserve">If justice is defined as the fair, impartial consideration of opposing interests, </w:t>
      </w:r>
      <w:proofErr w:type="gramStart"/>
      <w:r w:rsidRPr="00D026CC">
        <w:rPr>
          <w:rFonts w:ascii="Arial" w:hAnsi="Arial"/>
          <w:b/>
          <w:i/>
          <w:sz w:val="20"/>
        </w:rPr>
        <w:t>are</w:t>
      </w:r>
      <w:proofErr w:type="gramEnd"/>
      <w:r w:rsidRPr="00D026CC">
        <w:rPr>
          <w:rFonts w:ascii="Arial" w:hAnsi="Arial"/>
          <w:b/>
          <w:i/>
          <w:sz w:val="20"/>
        </w:rPr>
        <w:t xml:space="preserve"> law and justice the same thing?</w:t>
      </w:r>
      <w:r w:rsidRPr="00D026CC">
        <w:rPr>
          <w:rFonts w:ascii="Arial" w:hAnsi="Arial"/>
          <w:sz w:val="20"/>
        </w:rPr>
        <w:t xml:space="preserve">  No.  There can be law without justice—as happened in Nazi-occupied Europe, for ex</w:t>
      </w:r>
      <w:r w:rsidRPr="00D026CC">
        <w:rPr>
          <w:rFonts w:ascii="Arial" w:hAnsi="Arial"/>
          <w:sz w:val="20"/>
        </w:rPr>
        <w:softHyphen/>
        <w:t xml:space="preserve">ample.  There cannot be justice without law. </w:t>
      </w:r>
    </w:p>
    <w:p w14:paraId="37A5CDA5" w14:textId="77777777" w:rsidR="00093A79" w:rsidRPr="00D026CC" w:rsidRDefault="00093A79" w:rsidP="00093A79">
      <w:pPr>
        <w:tabs>
          <w:tab w:val="left" w:pos="720"/>
          <w:tab w:val="left" w:pos="1440"/>
          <w:tab w:val="left" w:pos="2160"/>
          <w:tab w:val="left" w:pos="2880"/>
        </w:tabs>
        <w:jc w:val="both"/>
        <w:rPr>
          <w:rFonts w:ascii="Arial" w:hAnsi="Arial"/>
          <w:sz w:val="20"/>
        </w:rPr>
      </w:pPr>
    </w:p>
    <w:p w14:paraId="6ECEF1BB" w14:textId="5D1280D6"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2.</w:t>
      </w:r>
      <w:r w:rsidRPr="00D026CC">
        <w:rPr>
          <w:rFonts w:ascii="Arial" w:hAnsi="Arial"/>
          <w:sz w:val="20"/>
        </w:rPr>
        <w:tab/>
      </w:r>
      <w:r w:rsidRPr="00D026CC">
        <w:rPr>
          <w:rFonts w:ascii="Arial" w:hAnsi="Arial"/>
          <w:b/>
          <w:i/>
          <w:sz w:val="20"/>
        </w:rPr>
        <w:t>Discuss the primary function of law.</w:t>
      </w:r>
      <w:r w:rsidRPr="00D026CC">
        <w:rPr>
          <w:rFonts w:ascii="Arial" w:hAnsi="Arial"/>
          <w:b/>
          <w:sz w:val="20"/>
        </w:rPr>
        <w:t xml:space="preserve"> </w:t>
      </w:r>
      <w:r w:rsidRPr="00D026CC">
        <w:rPr>
          <w:rFonts w:ascii="Arial" w:hAnsi="Arial"/>
          <w:sz w:val="20"/>
        </w:rPr>
        <w:t xml:space="preserve"> T</w:t>
      </w:r>
      <w:r w:rsidR="00D45C34" w:rsidRPr="00D026CC">
        <w:rPr>
          <w:rFonts w:ascii="Arial" w:hAnsi="Arial"/>
          <w:sz w:val="20"/>
        </w:rPr>
        <w:t>he primary function of law is t</w:t>
      </w:r>
      <w:r w:rsidRPr="00D026CC">
        <w:rPr>
          <w:rFonts w:ascii="Arial" w:hAnsi="Arial"/>
          <w:sz w:val="20"/>
        </w:rPr>
        <w:t>o simultaneously maintain stability and permit change.  The law does this by providing for dispute resolution, the preservation of political, economic, and social insti</w:t>
      </w:r>
      <w:r w:rsidRPr="00D026CC">
        <w:rPr>
          <w:rFonts w:ascii="Arial" w:hAnsi="Arial"/>
          <w:sz w:val="20"/>
        </w:rPr>
        <w:softHyphen/>
        <w:t>tu</w:t>
      </w:r>
      <w:r w:rsidRPr="00D026CC">
        <w:rPr>
          <w:rFonts w:ascii="Arial" w:hAnsi="Arial"/>
          <w:sz w:val="20"/>
        </w:rPr>
        <w:softHyphen/>
        <w:t>tions, and the protection of property.</w:t>
      </w:r>
    </w:p>
    <w:p w14:paraId="141C7505" w14:textId="77777777" w:rsidR="00093A79" w:rsidRPr="00D026CC" w:rsidRDefault="00093A79">
      <w:pPr>
        <w:tabs>
          <w:tab w:val="left" w:pos="720"/>
          <w:tab w:val="left" w:pos="1440"/>
          <w:tab w:val="left" w:pos="2160"/>
          <w:tab w:val="left" w:pos="2880"/>
        </w:tabs>
        <w:jc w:val="both"/>
        <w:rPr>
          <w:rFonts w:ascii="Arial" w:hAnsi="Arial"/>
          <w:sz w:val="20"/>
        </w:rPr>
      </w:pPr>
    </w:p>
    <w:p w14:paraId="22C1EB74"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3.</w:t>
      </w:r>
      <w:r w:rsidRPr="00D026CC">
        <w:rPr>
          <w:rFonts w:ascii="Arial" w:hAnsi="Arial"/>
          <w:sz w:val="20"/>
        </w:rPr>
        <w:tab/>
      </w:r>
      <w:r w:rsidRPr="00D026CC">
        <w:rPr>
          <w:rFonts w:ascii="Arial" w:hAnsi="Arial"/>
          <w:b/>
          <w:i/>
          <w:sz w:val="20"/>
        </w:rPr>
        <w:t>What is the common law?</w:t>
      </w:r>
      <w:r w:rsidRPr="00D026CC">
        <w:rPr>
          <w:rFonts w:ascii="Arial" w:hAnsi="Arial"/>
          <w:b/>
          <w:sz w:val="20"/>
        </w:rPr>
        <w:t xml:space="preserve"> </w:t>
      </w:r>
      <w:r w:rsidRPr="00D026CC">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D026CC">
        <w:rPr>
          <w:rFonts w:ascii="Arial" w:hAnsi="Arial"/>
          <w:sz w:val="20"/>
        </w:rPr>
        <w:softHyphen/>
        <w:t>tem.</w:t>
      </w:r>
    </w:p>
    <w:p w14:paraId="0472822F" w14:textId="77777777" w:rsidR="00093A79" w:rsidRPr="00D026CC" w:rsidRDefault="00093A79">
      <w:pPr>
        <w:tabs>
          <w:tab w:val="left" w:pos="720"/>
          <w:tab w:val="left" w:pos="1440"/>
          <w:tab w:val="left" w:pos="2160"/>
          <w:tab w:val="left" w:pos="2880"/>
        </w:tabs>
        <w:jc w:val="both"/>
        <w:rPr>
          <w:rFonts w:ascii="Arial" w:hAnsi="Arial"/>
          <w:sz w:val="20"/>
        </w:rPr>
      </w:pPr>
    </w:p>
    <w:p w14:paraId="37F8EBAA"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4.</w:t>
      </w:r>
      <w:r w:rsidRPr="00D026CC">
        <w:rPr>
          <w:rFonts w:ascii="Arial" w:hAnsi="Arial"/>
          <w:sz w:val="20"/>
        </w:rPr>
        <w:tab/>
      </w:r>
      <w:r w:rsidR="00E9548A" w:rsidRPr="00D026CC">
        <w:rPr>
          <w:rFonts w:ascii="Arial" w:hAnsi="Arial"/>
          <w:b/>
          <w:i/>
          <w:sz w:val="20"/>
        </w:rPr>
        <w:t xml:space="preserve">What is the doctrine of </w:t>
      </w:r>
      <w:r w:rsidR="00E9548A" w:rsidRPr="00D026CC">
        <w:rPr>
          <w:rFonts w:ascii="Arial" w:hAnsi="Arial"/>
          <w:b/>
          <w:sz w:val="20"/>
        </w:rPr>
        <w:t>stare decisis?</w:t>
      </w:r>
      <w:r w:rsidR="00E9548A" w:rsidRPr="00D026CC">
        <w:rPr>
          <w:rFonts w:ascii="Arial" w:hAnsi="Arial"/>
          <w:sz w:val="20"/>
        </w:rPr>
        <w:t xml:space="preserve">  </w:t>
      </w:r>
      <w:r w:rsidR="00E9548A" w:rsidRPr="00D026CC">
        <w:rPr>
          <w:rFonts w:ascii="Arial" w:hAnsi="Arial"/>
          <w:i/>
          <w:sz w:val="20"/>
        </w:rPr>
        <w:t>Stare decisis</w:t>
      </w:r>
      <w:r w:rsidR="00E9548A" w:rsidRPr="00D026CC">
        <w:rPr>
          <w:rFonts w:ascii="Arial" w:hAnsi="Arial"/>
          <w:sz w:val="20"/>
        </w:rPr>
        <w:t xml:space="preserve"> is a doctrine that prescribes following ear</w:t>
      </w:r>
      <w:r w:rsidR="00E9548A" w:rsidRPr="00D026CC">
        <w:rPr>
          <w:rFonts w:ascii="Arial" w:hAnsi="Arial"/>
          <w:sz w:val="20"/>
        </w:rPr>
        <w:softHyphen/>
        <w:t>lier judicial decisions in deciding a current case if the facts and questions are similar.  Courts at</w:t>
      </w:r>
      <w:r w:rsidR="00E9548A" w:rsidRPr="00D026CC">
        <w:rPr>
          <w:rFonts w:ascii="Arial" w:hAnsi="Arial"/>
          <w:sz w:val="20"/>
        </w:rPr>
        <w:softHyphen/>
        <w:t>tempt to be consistent with their own prior decisions and with the decisions of courts superior to them.</w:t>
      </w:r>
    </w:p>
    <w:p w14:paraId="6375A123" w14:textId="77777777" w:rsidR="00093A79" w:rsidRPr="00D026CC" w:rsidRDefault="00093A79">
      <w:pPr>
        <w:tabs>
          <w:tab w:val="left" w:pos="720"/>
          <w:tab w:val="left" w:pos="1440"/>
          <w:tab w:val="left" w:pos="2160"/>
          <w:tab w:val="left" w:pos="2880"/>
        </w:tabs>
        <w:jc w:val="both"/>
        <w:rPr>
          <w:rFonts w:ascii="Arial" w:hAnsi="Arial"/>
          <w:b/>
          <w:sz w:val="20"/>
        </w:rPr>
      </w:pPr>
    </w:p>
    <w:p w14:paraId="32B3A763"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5.</w:t>
      </w:r>
      <w:r w:rsidRPr="00D026CC">
        <w:rPr>
          <w:rFonts w:ascii="Arial" w:hAnsi="Arial"/>
          <w:sz w:val="20"/>
        </w:rPr>
        <w:tab/>
      </w:r>
      <w:r w:rsidRPr="00D026CC">
        <w:rPr>
          <w:rFonts w:ascii="Arial" w:hAnsi="Arial"/>
          <w:b/>
          <w:i/>
          <w:sz w:val="20"/>
        </w:rPr>
        <w:t>Define and discuss the sources of American law:  What is the supreme law of the land?</w:t>
      </w:r>
      <w:r w:rsidRPr="00D026CC">
        <w:rPr>
          <w:rFonts w:ascii="Arial" w:hAnsi="Arial"/>
          <w:sz w:val="20"/>
        </w:rPr>
        <w:t xml:space="preserve">  </w:t>
      </w:r>
      <w:proofErr w:type="gramStart"/>
      <w:r w:rsidRPr="00D026CC">
        <w:rPr>
          <w:rFonts w:ascii="Arial" w:hAnsi="Arial"/>
          <w:sz w:val="20"/>
        </w:rPr>
        <w:t>The U.S. Constitution.</w:t>
      </w:r>
      <w:proofErr w:type="gramEnd"/>
      <w:r w:rsidRPr="00D026CC">
        <w:rPr>
          <w:rFonts w:ascii="Arial" w:hAnsi="Arial"/>
          <w:sz w:val="20"/>
        </w:rPr>
        <w:t xml:space="preserve"> </w:t>
      </w:r>
      <w:r w:rsidRPr="00D026CC">
        <w:rPr>
          <w:rFonts w:ascii="Arial" w:hAnsi="Arial"/>
          <w:b/>
          <w:i/>
          <w:sz w:val="20"/>
        </w:rPr>
        <w:t>What are ordinances?</w:t>
      </w:r>
      <w:r w:rsidRPr="00D026CC">
        <w:rPr>
          <w:rFonts w:ascii="Arial" w:hAnsi="Arial"/>
          <w:b/>
          <w:sz w:val="20"/>
        </w:rPr>
        <w:t xml:space="preserve"> </w:t>
      </w:r>
      <w:r w:rsidRPr="00D026CC">
        <w:rPr>
          <w:rFonts w:ascii="Arial" w:hAnsi="Arial"/>
          <w:sz w:val="20"/>
        </w:rPr>
        <w:t xml:space="preserve"> Laws enacted by local legislative bodies.  </w:t>
      </w:r>
      <w:r w:rsidRPr="00D026CC">
        <w:rPr>
          <w:rFonts w:ascii="Arial" w:hAnsi="Arial"/>
          <w:b/>
          <w:i/>
          <w:sz w:val="20"/>
        </w:rPr>
        <w:t>What are administrative rules?</w:t>
      </w:r>
      <w:r w:rsidRPr="00D026CC">
        <w:rPr>
          <w:rFonts w:ascii="Arial" w:hAnsi="Arial"/>
          <w:b/>
          <w:sz w:val="20"/>
        </w:rPr>
        <w:t xml:space="preserve"> </w:t>
      </w:r>
      <w:r w:rsidRPr="00D026CC">
        <w:rPr>
          <w:rFonts w:ascii="Arial" w:hAnsi="Arial"/>
          <w:sz w:val="20"/>
        </w:rPr>
        <w:t xml:space="preserve"> Laws issued by administrative agen</w:t>
      </w:r>
      <w:r w:rsidRPr="00D026CC">
        <w:rPr>
          <w:rFonts w:ascii="Arial" w:hAnsi="Arial"/>
          <w:sz w:val="20"/>
        </w:rPr>
        <w:softHyphen/>
        <w:t>cies under the authority given to them in statutes.</w:t>
      </w:r>
    </w:p>
    <w:p w14:paraId="31295B7B" w14:textId="77777777" w:rsidR="00093A79" w:rsidRPr="00D026CC" w:rsidRDefault="00093A79">
      <w:pPr>
        <w:tabs>
          <w:tab w:val="left" w:pos="720"/>
          <w:tab w:val="left" w:pos="1440"/>
          <w:tab w:val="left" w:pos="2160"/>
          <w:tab w:val="left" w:pos="2880"/>
        </w:tabs>
        <w:jc w:val="both"/>
        <w:rPr>
          <w:rFonts w:ascii="Arial" w:hAnsi="Arial"/>
          <w:sz w:val="20"/>
        </w:rPr>
      </w:pPr>
    </w:p>
    <w:p w14:paraId="1AA74159"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6.</w:t>
      </w:r>
      <w:r w:rsidRPr="00D026CC">
        <w:rPr>
          <w:rFonts w:ascii="Arial" w:hAnsi="Arial"/>
          <w:sz w:val="20"/>
        </w:rPr>
        <w:tab/>
      </w:r>
      <w:r w:rsidRPr="00D026CC">
        <w:rPr>
          <w:rFonts w:ascii="Arial" w:hAnsi="Arial"/>
          <w:b/>
          <w:i/>
          <w:sz w:val="20"/>
        </w:rPr>
        <w:t>What is the Uniform Commercial Code?</w:t>
      </w:r>
      <w:r w:rsidRPr="00D026CC">
        <w:rPr>
          <w:rFonts w:ascii="Arial" w:hAnsi="Arial"/>
          <w:b/>
          <w:sz w:val="20"/>
        </w:rPr>
        <w:t xml:space="preserve"> </w:t>
      </w:r>
      <w:r w:rsidRPr="00D026CC">
        <w:rPr>
          <w:rFonts w:ascii="Arial" w:hAnsi="Arial"/>
          <w:sz w:val="20"/>
        </w:rPr>
        <w:t xml:space="preserve"> A uniform law drafted by the National Conference of Commissioners on Uniform State Laws and the American Law Institute, governing commercial transactions (sales of goods, commercial paper, bank deposits and collections, letters of credit, bulk transfers, warehouse re</w:t>
      </w:r>
      <w:r w:rsidRPr="00D026CC">
        <w:rPr>
          <w:rFonts w:ascii="Arial" w:hAnsi="Arial"/>
          <w:sz w:val="20"/>
        </w:rPr>
        <w:softHyphen/>
        <w:t>ceipts, bills of lading, investment securities, and secured transactions).  Uniform laws are often adopted in whole or in substantial part by the states.  The UCC has been adopted by all states (except Louisiana which has not adopted Article 2).</w:t>
      </w:r>
    </w:p>
    <w:p w14:paraId="1D82A7A2" w14:textId="77777777" w:rsidR="00093A79" w:rsidRPr="00D026CC" w:rsidRDefault="00093A79">
      <w:pPr>
        <w:tabs>
          <w:tab w:val="left" w:pos="720"/>
          <w:tab w:val="left" w:pos="1440"/>
          <w:tab w:val="left" w:pos="2160"/>
          <w:tab w:val="left" w:pos="2880"/>
        </w:tabs>
        <w:jc w:val="both"/>
        <w:rPr>
          <w:rFonts w:ascii="Arial" w:hAnsi="Arial"/>
          <w:sz w:val="20"/>
        </w:rPr>
      </w:pPr>
    </w:p>
    <w:p w14:paraId="3865C373"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7.</w:t>
      </w:r>
      <w:r w:rsidRPr="00D026CC">
        <w:rPr>
          <w:rFonts w:ascii="Arial" w:hAnsi="Arial"/>
          <w:sz w:val="20"/>
        </w:rPr>
        <w:tab/>
      </w:r>
      <w:r w:rsidRPr="00D026CC">
        <w:rPr>
          <w:rFonts w:ascii="Arial" w:hAnsi="Arial"/>
          <w:b/>
          <w:i/>
          <w:sz w:val="20"/>
        </w:rPr>
        <w:t>Discuss the differences within the classification of law as civil law and criminal law.</w:t>
      </w:r>
      <w:r w:rsidRPr="00D026CC">
        <w:rPr>
          <w:rFonts w:ascii="Arial" w:hAnsi="Arial"/>
          <w:b/>
          <w:sz w:val="20"/>
        </w:rPr>
        <w:t xml:space="preserve"> </w:t>
      </w:r>
      <w:r w:rsidRPr="00D026CC">
        <w:rPr>
          <w:rFonts w:ascii="Arial" w:hAnsi="Arial"/>
          <w:sz w:val="20"/>
        </w:rPr>
        <w:t xml:space="preserve"> Civil law con</w:t>
      </w:r>
      <w:r w:rsidRPr="00D026CC">
        <w:rPr>
          <w:rFonts w:ascii="Arial" w:hAnsi="Arial"/>
          <w:sz w:val="20"/>
        </w:rPr>
        <w:softHyphen/>
        <w:t>cerns rights and duties of individuals between themselves; crimi</w:t>
      </w:r>
      <w:r w:rsidRPr="00D026CC">
        <w:rPr>
          <w:rFonts w:ascii="Arial" w:hAnsi="Arial"/>
          <w:sz w:val="20"/>
        </w:rPr>
        <w:softHyphen/>
        <w:t>nal law concerns offenses against soci</w:t>
      </w:r>
      <w:r w:rsidRPr="00D026CC">
        <w:rPr>
          <w:rFonts w:ascii="Arial" w:hAnsi="Arial"/>
          <w:sz w:val="20"/>
        </w:rPr>
        <w:softHyphen/>
        <w:t>ety as a whole.  (Civil law is a term that is also used to refer to a legal system based on a code rather than on case law.)</w:t>
      </w:r>
    </w:p>
    <w:p w14:paraId="3307E533" w14:textId="77777777" w:rsidR="00093A79" w:rsidRPr="00AF7D68" w:rsidRDefault="00093A79">
      <w:pPr>
        <w:tabs>
          <w:tab w:val="left" w:pos="720"/>
          <w:tab w:val="left" w:pos="1440"/>
          <w:tab w:val="left" w:pos="2160"/>
          <w:tab w:val="left" w:pos="2880"/>
        </w:tabs>
        <w:jc w:val="both"/>
        <w:rPr>
          <w:rFonts w:ascii="Arial" w:hAnsi="Arial"/>
          <w:sz w:val="16"/>
          <w:szCs w:val="16"/>
        </w:rPr>
      </w:pPr>
    </w:p>
    <w:p w14:paraId="50F0A7DF" w14:textId="7C38A099" w:rsidR="00E9548A" w:rsidRPr="00D026CC" w:rsidRDefault="00E9548A" w:rsidP="00E9548A">
      <w:pPr>
        <w:jc w:val="both"/>
        <w:rPr>
          <w:rFonts w:ascii="Arial" w:hAnsi="Arial"/>
          <w:sz w:val="20"/>
        </w:rPr>
      </w:pPr>
      <w:r w:rsidRPr="00D026CC">
        <w:rPr>
          <w:rFonts w:ascii="Arial" w:hAnsi="Arial"/>
          <w:b/>
          <w:sz w:val="20"/>
        </w:rPr>
        <w:t>8.</w:t>
      </w:r>
      <w:r w:rsidRPr="00D026CC">
        <w:rPr>
          <w:rFonts w:ascii="Arial" w:hAnsi="Arial"/>
          <w:b/>
          <w:sz w:val="20"/>
        </w:rPr>
        <w:tab/>
      </w:r>
      <w:r w:rsidRPr="00D026CC">
        <w:rPr>
          <w:rFonts w:ascii="Arial" w:hAnsi="Arial"/>
          <w:b/>
          <w:i/>
          <w:sz w:val="20"/>
        </w:rPr>
        <w:t>Identify and describe remedies available in equity.</w:t>
      </w:r>
      <w:r w:rsidRPr="00D026CC">
        <w:rPr>
          <w:rFonts w:ascii="Arial" w:hAnsi="Arial"/>
          <w:b/>
          <w:sz w:val="20"/>
        </w:rPr>
        <w:t xml:space="preserve"> </w:t>
      </w:r>
      <w:r w:rsidRPr="00D026CC">
        <w:rPr>
          <w:rFonts w:ascii="Arial" w:hAnsi="Arial"/>
          <w:sz w:val="20"/>
        </w:rPr>
        <w:t xml:space="preserve"> Three are</w:t>
      </w:r>
      <w:r w:rsidR="00D45C34" w:rsidRPr="00D026CC">
        <w:rPr>
          <w:rFonts w:ascii="Arial" w:hAnsi="Arial"/>
          <w:sz w:val="20"/>
        </w:rPr>
        <w:t xml:space="preserve"> discussed briefly in the text. </w:t>
      </w:r>
      <w:r w:rsidRPr="00D026CC">
        <w:rPr>
          <w:rFonts w:ascii="Arial" w:hAnsi="Arial"/>
          <w:sz w:val="20"/>
        </w:rPr>
        <w:t>Specific per</w:t>
      </w:r>
      <w:r w:rsidRPr="00D026CC">
        <w:rPr>
          <w:rFonts w:ascii="Arial" w:hAnsi="Arial"/>
          <w:sz w:val="20"/>
        </w:rPr>
        <w:softHyphen/>
        <w:t>formance is available only when a dispute involves a contract.  The court may order a party to per</w:t>
      </w:r>
      <w:r w:rsidRPr="00D026CC">
        <w:rPr>
          <w:rFonts w:ascii="Arial" w:hAnsi="Arial"/>
          <w:sz w:val="20"/>
        </w:rPr>
        <w:softHyphen/>
        <w:t>form what was promised.  An injunction orders a person to do or refrain from doing a particular act.  Rescission undoes an agreement, and the parties are returned to the positions they were in before the agreement.</w:t>
      </w:r>
    </w:p>
    <w:p w14:paraId="3B6507C1" w14:textId="77777777" w:rsidR="00E9548A" w:rsidRPr="00AF7D68" w:rsidRDefault="00E9548A">
      <w:pPr>
        <w:tabs>
          <w:tab w:val="left" w:pos="720"/>
          <w:tab w:val="left" w:pos="1440"/>
          <w:tab w:val="left" w:pos="2160"/>
          <w:tab w:val="left" w:pos="2880"/>
        </w:tabs>
        <w:jc w:val="both"/>
        <w:rPr>
          <w:rFonts w:ascii="Arial" w:hAnsi="Arial"/>
          <w:sz w:val="16"/>
          <w:szCs w:val="16"/>
        </w:rPr>
      </w:pPr>
    </w:p>
    <w:p w14:paraId="2DE7469D" w14:textId="77777777" w:rsidR="00093A79" w:rsidRPr="00AF7D68" w:rsidRDefault="00093A79">
      <w:pPr>
        <w:tabs>
          <w:tab w:val="left" w:pos="720"/>
          <w:tab w:val="left" w:pos="1440"/>
          <w:tab w:val="left" w:pos="2160"/>
          <w:tab w:val="left" w:pos="2880"/>
        </w:tabs>
        <w:jc w:val="both"/>
        <w:rPr>
          <w:rFonts w:ascii="Arial" w:hAnsi="Arial"/>
          <w:sz w:val="16"/>
          <w:szCs w:val="16"/>
        </w:rPr>
      </w:pPr>
    </w:p>
    <w:p w14:paraId="1C8CC429" w14:textId="77777777" w:rsidR="00093A79" w:rsidRPr="00D026CC" w:rsidRDefault="00093A79" w:rsidP="00165E77">
      <w:pPr>
        <w:tabs>
          <w:tab w:val="left" w:pos="720"/>
          <w:tab w:val="left" w:pos="1440"/>
          <w:tab w:val="left" w:pos="2160"/>
          <w:tab w:val="left" w:pos="2880"/>
        </w:tabs>
        <w:jc w:val="both"/>
        <w:outlineLvl w:val="0"/>
        <w:rPr>
          <w:rFonts w:ascii="Arial" w:hAnsi="Arial"/>
          <w:smallCaps/>
          <w:sz w:val="28"/>
        </w:rPr>
      </w:pPr>
      <w:r w:rsidRPr="00D026CC">
        <w:rPr>
          <w:rFonts w:ascii="Arial" w:hAnsi="Arial"/>
          <w:b/>
          <w:smallCaps/>
          <w:sz w:val="28"/>
        </w:rPr>
        <w:t>Activity and Research Assignments</w:t>
      </w:r>
    </w:p>
    <w:p w14:paraId="5F4E2B8A" w14:textId="77777777" w:rsidR="00093A79" w:rsidRPr="000A3D2F" w:rsidRDefault="00093A79">
      <w:pPr>
        <w:tabs>
          <w:tab w:val="left" w:pos="720"/>
          <w:tab w:val="left" w:pos="1440"/>
          <w:tab w:val="left" w:pos="2160"/>
          <w:tab w:val="left" w:pos="2880"/>
        </w:tabs>
        <w:jc w:val="both"/>
        <w:rPr>
          <w:rFonts w:ascii="Arial" w:hAnsi="Arial"/>
          <w:sz w:val="16"/>
          <w:szCs w:val="16"/>
        </w:rPr>
      </w:pPr>
    </w:p>
    <w:p w14:paraId="54E93462"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1.</w:t>
      </w:r>
      <w:r w:rsidRPr="00D026CC">
        <w:rPr>
          <w:rFonts w:ascii="Arial" w:hAnsi="Arial"/>
          <w:sz w:val="20"/>
        </w:rPr>
        <w:tab/>
        <w:t>Have students research the laws of other common law jurisdictions (England, India, Canada), other le</w:t>
      </w:r>
      <w:r w:rsidRPr="00D026CC">
        <w:rPr>
          <w:rFonts w:ascii="Arial" w:hAnsi="Arial"/>
          <w:sz w:val="20"/>
        </w:rPr>
        <w:softHyphen/>
        <w:t>gal systems (civil law systems, contemporary China, Moslem nations), and ancient civilizations (the He</w:t>
      </w:r>
      <w:r w:rsidRPr="00D026CC">
        <w:rPr>
          <w:rFonts w:ascii="Arial" w:hAnsi="Arial"/>
          <w:sz w:val="20"/>
        </w:rPr>
        <w:softHyphen/>
        <w:t>brews, the Babylonians, the Romans), and compare the laws to those of the United States.  In looking at other legal systems, have students consider how international law might develop, given the differences in le</w:t>
      </w:r>
      <w:r w:rsidRPr="00D026CC">
        <w:rPr>
          <w:rFonts w:ascii="Arial" w:hAnsi="Arial"/>
          <w:sz w:val="20"/>
        </w:rPr>
        <w:softHyphen/>
        <w:t>gal systems, laws, traditions, and customs.</w:t>
      </w:r>
    </w:p>
    <w:p w14:paraId="118B78FC" w14:textId="77777777" w:rsidR="00093A79" w:rsidRPr="000A3D2F" w:rsidRDefault="00093A79">
      <w:pPr>
        <w:tabs>
          <w:tab w:val="left" w:pos="720"/>
          <w:tab w:val="left" w:pos="1440"/>
          <w:tab w:val="left" w:pos="2160"/>
          <w:tab w:val="left" w:pos="2880"/>
        </w:tabs>
        <w:jc w:val="both"/>
        <w:rPr>
          <w:rFonts w:ascii="Arial" w:hAnsi="Arial"/>
          <w:sz w:val="16"/>
          <w:szCs w:val="16"/>
        </w:rPr>
      </w:pPr>
    </w:p>
    <w:p w14:paraId="2EAD05CF" w14:textId="77777777" w:rsidR="00093A79" w:rsidRPr="00D026CC" w:rsidRDefault="00093A79">
      <w:pPr>
        <w:tabs>
          <w:tab w:val="left" w:pos="720"/>
          <w:tab w:val="left" w:pos="1440"/>
          <w:tab w:val="left" w:pos="2160"/>
          <w:tab w:val="left" w:pos="2880"/>
        </w:tabs>
        <w:jc w:val="both"/>
        <w:rPr>
          <w:rFonts w:ascii="Arial" w:hAnsi="Arial"/>
          <w:sz w:val="20"/>
        </w:rPr>
      </w:pPr>
      <w:r w:rsidRPr="00D026CC">
        <w:rPr>
          <w:rFonts w:ascii="Arial" w:hAnsi="Arial"/>
          <w:b/>
          <w:sz w:val="20"/>
        </w:rPr>
        <w:t>2.</w:t>
      </w:r>
      <w:r w:rsidRPr="00D026CC">
        <w:rPr>
          <w:rFonts w:ascii="Arial" w:hAnsi="Arial"/>
          <w:sz w:val="20"/>
        </w:rPr>
        <w:tab/>
        <w:t>Ask students to read newspapers and news magazines, listen to radio news, and watch television news for developments in the law—new laws passed by Congress or signed by the president, laws inter</w:t>
      </w:r>
      <w:r w:rsidRPr="00D026CC">
        <w:rPr>
          <w:rFonts w:ascii="Arial" w:hAnsi="Arial"/>
          <w:sz w:val="20"/>
        </w:rPr>
        <w:softHyphen/>
        <w:t>preted by the courts, proposals for changes in the law.  The omnipresent effect of law on society should be easy to see.</w:t>
      </w:r>
    </w:p>
    <w:p w14:paraId="513168BC" w14:textId="77777777" w:rsidR="00093A79" w:rsidRPr="00D026CC" w:rsidRDefault="00093A79" w:rsidP="00093A79">
      <w:pPr>
        <w:jc w:val="both"/>
        <w:rPr>
          <w:rFonts w:ascii="Arial" w:hAnsi="Arial"/>
          <w:b/>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AF7D68" w14:paraId="60283521" w14:textId="77777777">
        <w:tc>
          <w:tcPr>
            <w:tcW w:w="10440" w:type="dxa"/>
            <w:tcBorders>
              <w:top w:val="single" w:sz="12" w:space="0" w:color="auto"/>
              <w:left w:val="single" w:sz="12" w:space="0" w:color="auto"/>
              <w:bottom w:val="nil"/>
              <w:right w:val="single" w:sz="12" w:space="0" w:color="auto"/>
            </w:tcBorders>
          </w:tcPr>
          <w:p w14:paraId="6F8BC597" w14:textId="77777777" w:rsidR="00093A79" w:rsidRPr="00AF7D68" w:rsidRDefault="00093A79">
            <w:pPr>
              <w:pStyle w:val="CaseSyn"/>
              <w:spacing w:line="240" w:lineRule="auto"/>
              <w:rPr>
                <w:rFonts w:ascii="Arial" w:hAnsi="Arial"/>
                <w:sz w:val="16"/>
                <w:szCs w:val="16"/>
              </w:rPr>
            </w:pPr>
          </w:p>
        </w:tc>
      </w:tr>
      <w:tr w:rsidR="00093A79" w:rsidRPr="00165E77" w14:paraId="4FD0E32B" w14:textId="77777777">
        <w:tc>
          <w:tcPr>
            <w:tcW w:w="10440" w:type="dxa"/>
            <w:tcBorders>
              <w:left w:val="single" w:sz="12" w:space="0" w:color="auto"/>
              <w:right w:val="single" w:sz="12" w:space="0" w:color="auto"/>
            </w:tcBorders>
          </w:tcPr>
          <w:p w14:paraId="018B15D3" w14:textId="23B02ADE" w:rsidR="00093A79" w:rsidRPr="00D026CC" w:rsidRDefault="00F473D6" w:rsidP="00093A79">
            <w:pPr>
              <w:pStyle w:val="Heading3"/>
              <w:ind w:left="360" w:right="200" w:firstLine="0"/>
              <w:jc w:val="center"/>
              <w:rPr>
                <w:rFonts w:ascii="Arial" w:hAnsi="Arial"/>
              </w:rPr>
            </w:pPr>
            <w:r w:rsidRPr="00D026CC">
              <w:rPr>
                <w:rFonts w:ascii="Arial" w:hAnsi="Arial"/>
              </w:rPr>
              <w:t>Additional</w:t>
            </w:r>
            <w:r w:rsidR="000E31AF" w:rsidRPr="00D026CC">
              <w:rPr>
                <w:rFonts w:ascii="Arial" w:hAnsi="Arial"/>
              </w:rPr>
              <w:t xml:space="preserve"> Questions</w:t>
            </w:r>
            <w:r w:rsidR="00093A79" w:rsidRPr="00D026CC">
              <w:rPr>
                <w:rFonts w:ascii="Arial" w:hAnsi="Arial"/>
              </w:rPr>
              <w:t>—</w:t>
            </w:r>
          </w:p>
        </w:tc>
      </w:tr>
      <w:tr w:rsidR="00093A79" w14:paraId="0E6BBF8A" w14:textId="77777777">
        <w:tc>
          <w:tcPr>
            <w:tcW w:w="10440" w:type="dxa"/>
            <w:tcBorders>
              <w:top w:val="nil"/>
              <w:left w:val="single" w:sz="12" w:space="0" w:color="auto"/>
              <w:bottom w:val="nil"/>
              <w:right w:val="single" w:sz="12" w:space="0" w:color="auto"/>
            </w:tcBorders>
          </w:tcPr>
          <w:p w14:paraId="1BA7C636" w14:textId="77777777" w:rsidR="00093A79" w:rsidRPr="00D026CC" w:rsidRDefault="00093A79" w:rsidP="00093A79">
            <w:pPr>
              <w:ind w:left="360" w:right="200"/>
              <w:jc w:val="center"/>
              <w:rPr>
                <w:rFonts w:ascii="Arial" w:hAnsi="Arial"/>
                <w:smallCaps/>
                <w:sz w:val="12"/>
              </w:rPr>
            </w:pPr>
          </w:p>
        </w:tc>
      </w:tr>
      <w:tr w:rsidR="00093A79" w14:paraId="4C9F2B50" w14:textId="77777777">
        <w:tc>
          <w:tcPr>
            <w:tcW w:w="10440" w:type="dxa"/>
            <w:tcBorders>
              <w:top w:val="nil"/>
              <w:left w:val="single" w:sz="12" w:space="0" w:color="auto"/>
              <w:bottom w:val="nil"/>
              <w:right w:val="single" w:sz="12" w:space="0" w:color="auto"/>
            </w:tcBorders>
          </w:tcPr>
          <w:p w14:paraId="569FD444" w14:textId="068BAC7D" w:rsidR="00093A79" w:rsidRPr="00D026CC" w:rsidRDefault="00093A79" w:rsidP="00093A79">
            <w:pPr>
              <w:pStyle w:val="Heading3"/>
              <w:tabs>
                <w:tab w:val="left" w:pos="4230"/>
                <w:tab w:val="left" w:pos="8730"/>
              </w:tabs>
              <w:ind w:left="360" w:right="200" w:firstLine="0"/>
              <w:jc w:val="center"/>
              <w:rPr>
                <w:rFonts w:ascii="Arial" w:hAnsi="Arial"/>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D026CC">
              <w:rPr>
                <w:rFonts w:ascii="Arial" w:hAnsi="Arial"/>
                <w:b w:val="0"/>
              </w:rPr>
              <w:tab/>
            </w:r>
            <w:r w:rsidRPr="00D026CC">
              <w:rPr>
                <w:rFonts w:ascii="Arial" w:hAnsi="Arial"/>
                <w:sz w:val="28"/>
              </w:rPr>
              <w:t>Game</w:t>
            </w:r>
            <w:r w:rsidR="0061361F" w:rsidRPr="00D026CC">
              <w:rPr>
                <w:rFonts w:ascii="Arial" w:hAnsi="Arial"/>
                <w:sz w:val="28"/>
              </w:rPr>
              <w:t xml:space="preserve"> </w:t>
            </w:r>
            <w:r w:rsidRPr="00D026CC">
              <w:rPr>
                <w:rFonts w:ascii="Arial" w:hAnsi="Arial"/>
                <w:sz w:val="28"/>
              </w:rPr>
              <w:t>Points</w:t>
            </w:r>
            <w:r w:rsidRPr="00D026CC">
              <w:rPr>
                <w:rFonts w:ascii="Arial" w:hAnsi="Arial"/>
                <w:b w:val="0"/>
              </w:rPr>
              <w:tab/>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14:paraId="66C76D06" w14:textId="77777777">
        <w:tc>
          <w:tcPr>
            <w:tcW w:w="10440" w:type="dxa"/>
            <w:tcBorders>
              <w:top w:val="nil"/>
              <w:left w:val="single" w:sz="12" w:space="0" w:color="auto"/>
              <w:bottom w:val="nil"/>
              <w:right w:val="single" w:sz="12" w:space="0" w:color="auto"/>
            </w:tcBorders>
          </w:tcPr>
          <w:p w14:paraId="114D8A83" w14:textId="77777777" w:rsidR="00093A79" w:rsidRPr="00D026CC" w:rsidRDefault="00093A79">
            <w:pPr>
              <w:ind w:left="360" w:right="200"/>
              <w:jc w:val="center"/>
              <w:rPr>
                <w:rFonts w:ascii="Arial" w:hAnsi="Arial"/>
                <w:sz w:val="14"/>
              </w:rPr>
            </w:pPr>
          </w:p>
        </w:tc>
      </w:tr>
      <w:tr w:rsidR="00093A79" w14:paraId="3D2C28E0" w14:textId="77777777">
        <w:tc>
          <w:tcPr>
            <w:tcW w:w="10440" w:type="dxa"/>
            <w:tcBorders>
              <w:top w:val="nil"/>
              <w:left w:val="single" w:sz="12" w:space="0" w:color="auto"/>
              <w:bottom w:val="nil"/>
              <w:right w:val="single" w:sz="12" w:space="0" w:color="auto"/>
            </w:tcBorders>
          </w:tcPr>
          <w:p w14:paraId="0BAE6A2E" w14:textId="78DDD3BD" w:rsidR="00093A79" w:rsidRPr="00D026CC" w:rsidRDefault="00093A79" w:rsidP="00093A79">
            <w:pPr>
              <w:suppressLineNumbers/>
              <w:ind w:left="360" w:right="200"/>
              <w:jc w:val="both"/>
              <w:rPr>
                <w:rFonts w:ascii="Arial" w:hAnsi="Arial"/>
                <w:b/>
                <w:sz w:val="20"/>
              </w:rPr>
            </w:pPr>
            <w:r w:rsidRPr="00D026CC">
              <w:rPr>
                <w:rFonts w:ascii="Arial" w:hAnsi="Arial"/>
                <w:b/>
                <w:sz w:val="20"/>
              </w:rPr>
              <w:t>1.</w:t>
            </w:r>
            <w:r w:rsidRPr="00D026CC">
              <w:rPr>
                <w:rFonts w:ascii="Arial" w:hAnsi="Arial"/>
                <w:sz w:val="20"/>
              </w:rPr>
              <w:tab/>
            </w:r>
            <w:r w:rsidRPr="00D026CC">
              <w:rPr>
                <w:rFonts w:ascii="Arial" w:hAnsi="Arial"/>
                <w:b/>
                <w:i/>
                <w:sz w:val="20"/>
              </w:rPr>
              <w:t xml:space="preserve">You see a spot in the market for a video game </w:t>
            </w:r>
            <w:r w:rsidR="00813578">
              <w:rPr>
                <w:rFonts w:ascii="Arial" w:hAnsi="Arial"/>
                <w:b/>
                <w:i/>
                <w:sz w:val="20"/>
              </w:rPr>
              <w:t>outlet. You open “Ga</w:t>
            </w:r>
            <w:r w:rsidRPr="00D026CC">
              <w:rPr>
                <w:rFonts w:ascii="Arial" w:hAnsi="Arial"/>
                <w:b/>
                <w:i/>
                <w:sz w:val="20"/>
              </w:rPr>
              <w:t xml:space="preserve">meBox” to profit from local sales, rentals, and exchanges. Hott Games Company promises to ship a certain assortment of games and gear for your grand opening.  Despite this contract, Hott does not ship as agreed, and your grand opening is a bust, costing you a lot of money. Into which category of the law does Hott’s breach of your contract fall? Which remedies, if any, are available to you? </w:t>
            </w:r>
            <w:r w:rsidRPr="00D026CC">
              <w:rPr>
                <w:rFonts w:ascii="Arial" w:hAnsi="Arial"/>
                <w:sz w:val="20"/>
              </w:rPr>
              <w:t>A breach of contract falls, of course, in the area of the law of contracts. Contract law is a part of civil law, in contrast to criminal law. Civil law spells out duties that exist between persons. The remedies available for a breach of contract include money damages, which is the usual remedy at law. If this remedy is unavailable or inadequate, the breaching party might be ordered to perform as promised. Or the contract might be cancelled and the parties returned to the positions they held before the contract’s formation.</w:t>
            </w:r>
          </w:p>
        </w:tc>
      </w:tr>
      <w:tr w:rsidR="00093A79" w14:paraId="54839F21" w14:textId="77777777">
        <w:tc>
          <w:tcPr>
            <w:tcW w:w="10440" w:type="dxa"/>
            <w:tcBorders>
              <w:top w:val="nil"/>
              <w:left w:val="single" w:sz="12" w:space="0" w:color="auto"/>
              <w:bottom w:val="nil"/>
              <w:right w:val="single" w:sz="12" w:space="0" w:color="auto"/>
            </w:tcBorders>
          </w:tcPr>
          <w:p w14:paraId="6228DBC2" w14:textId="77777777" w:rsidR="00093A79" w:rsidRPr="00D026CC" w:rsidRDefault="00093A79">
            <w:pPr>
              <w:ind w:left="360" w:right="200"/>
              <w:jc w:val="center"/>
              <w:rPr>
                <w:rFonts w:ascii="Arial" w:hAnsi="Arial"/>
                <w:sz w:val="14"/>
              </w:rPr>
            </w:pPr>
          </w:p>
        </w:tc>
      </w:tr>
      <w:tr w:rsidR="00093A79" w14:paraId="4103E435" w14:textId="77777777">
        <w:tc>
          <w:tcPr>
            <w:tcW w:w="10440" w:type="dxa"/>
            <w:tcBorders>
              <w:top w:val="nil"/>
              <w:left w:val="single" w:sz="12" w:space="0" w:color="auto"/>
              <w:bottom w:val="nil"/>
              <w:right w:val="single" w:sz="12" w:space="0" w:color="auto"/>
            </w:tcBorders>
          </w:tcPr>
          <w:p w14:paraId="587CA647" w14:textId="77777777" w:rsidR="00093A79" w:rsidRPr="00D026CC" w:rsidRDefault="00093A79" w:rsidP="00093A79">
            <w:pPr>
              <w:suppressLineNumbers/>
              <w:ind w:left="360" w:right="200"/>
              <w:jc w:val="both"/>
              <w:rPr>
                <w:rFonts w:ascii="Arial" w:hAnsi="Arial"/>
                <w:b/>
                <w:sz w:val="20"/>
              </w:rPr>
            </w:pPr>
            <w:r w:rsidRPr="00D026CC">
              <w:rPr>
                <w:rFonts w:ascii="Arial" w:hAnsi="Arial"/>
                <w:b/>
                <w:sz w:val="20"/>
              </w:rPr>
              <w:t>2.</w:t>
            </w:r>
            <w:r w:rsidRPr="00D026CC">
              <w:rPr>
                <w:rFonts w:ascii="Arial" w:hAnsi="Arial"/>
                <w:sz w:val="20"/>
              </w:rPr>
              <w:tab/>
            </w:r>
            <w:r w:rsidRPr="00D026CC">
              <w:rPr>
                <w:rFonts w:ascii="Arial" w:hAnsi="Arial"/>
                <w:b/>
                <w:i/>
                <w:sz w:val="20"/>
              </w:rPr>
              <w:t xml:space="preserve">You’re a fan of the “Gods &amp; Warriors” (GW) video game series. On the issue of GWX, you pick up your reserved copy and eagerly put it in your player. Anticipating a great game, you find instead that the graphics are two-dimensional, the response to your commands is slow, and the sound is out of sync. The game has to be rebooted repeatedly in mid-play. Which sources of the law are most likely to afford you an opportunity for relief, and why? </w:t>
            </w:r>
            <w:r w:rsidRPr="00D026CC">
              <w:rPr>
                <w:rFonts w:ascii="Arial" w:hAnsi="Arial"/>
                <w:sz w:val="20"/>
              </w:rPr>
              <w:t>Sources of law that might afford an opportunity for relief for a breach of contract or warranty, as this problem poses, include statutory law. In particular, the Uniform Commercial Code, which provides a uniform, yet flexible, set of rules governing commercial transactions, is most likely to be brought to bear on this issue. Administrative law is also a possibility, because regulations may affect every aspect of a business operation, including the way a firm makes and sells its products.</w:t>
            </w:r>
          </w:p>
        </w:tc>
      </w:tr>
      <w:tr w:rsidR="00093A79" w14:paraId="113BB536" w14:textId="77777777">
        <w:tc>
          <w:tcPr>
            <w:tcW w:w="10440" w:type="dxa"/>
            <w:tcBorders>
              <w:top w:val="nil"/>
              <w:left w:val="single" w:sz="12" w:space="0" w:color="auto"/>
              <w:bottom w:val="nil"/>
              <w:right w:val="single" w:sz="12" w:space="0" w:color="auto"/>
            </w:tcBorders>
          </w:tcPr>
          <w:p w14:paraId="4D56AD1B" w14:textId="77777777" w:rsidR="00093A79" w:rsidRPr="00D026CC" w:rsidRDefault="00093A79">
            <w:pPr>
              <w:ind w:left="360" w:right="200"/>
              <w:jc w:val="center"/>
              <w:rPr>
                <w:rFonts w:ascii="Arial" w:hAnsi="Arial"/>
                <w:sz w:val="12"/>
              </w:rPr>
            </w:pPr>
          </w:p>
        </w:tc>
      </w:tr>
      <w:tr w:rsidR="00093A79" w14:paraId="2EAFACFD" w14:textId="77777777">
        <w:tc>
          <w:tcPr>
            <w:tcW w:w="10440" w:type="dxa"/>
            <w:tcBorders>
              <w:top w:val="nil"/>
              <w:left w:val="single" w:sz="12" w:space="0" w:color="auto"/>
              <w:bottom w:val="nil"/>
              <w:right w:val="single" w:sz="12" w:space="0" w:color="auto"/>
            </w:tcBorders>
          </w:tcPr>
          <w:p w14:paraId="3AA38846" w14:textId="77777777" w:rsidR="00093A79" w:rsidRPr="00D026CC" w:rsidRDefault="00093A79" w:rsidP="00093A79">
            <w:pPr>
              <w:pStyle w:val="Heading3"/>
              <w:tabs>
                <w:tab w:val="left" w:pos="3600"/>
                <w:tab w:val="left" w:pos="8820"/>
              </w:tabs>
              <w:ind w:left="360" w:right="200" w:firstLine="10"/>
              <w:jc w:val="center"/>
              <w:rPr>
                <w:rFonts w:ascii="Arial" w:hAnsi="Arial"/>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rsidRPr="00AF7D68" w14:paraId="3065BDBB" w14:textId="77777777">
        <w:tc>
          <w:tcPr>
            <w:tcW w:w="10440" w:type="dxa"/>
            <w:tcBorders>
              <w:top w:val="nil"/>
              <w:left w:val="single" w:sz="12" w:space="0" w:color="auto"/>
              <w:bottom w:val="single" w:sz="12" w:space="0" w:color="auto"/>
              <w:right w:val="single" w:sz="12" w:space="0" w:color="auto"/>
            </w:tcBorders>
          </w:tcPr>
          <w:p w14:paraId="248C2B4C" w14:textId="77777777" w:rsidR="00093A79" w:rsidRPr="00AF7D68" w:rsidRDefault="00093A79">
            <w:pPr>
              <w:pStyle w:val="CaseSyn"/>
              <w:tabs>
                <w:tab w:val="left" w:pos="720"/>
              </w:tabs>
              <w:spacing w:line="240" w:lineRule="auto"/>
              <w:rPr>
                <w:rFonts w:ascii="Arial" w:hAnsi="Arial"/>
                <w:smallCaps w:val="0"/>
                <w:sz w:val="16"/>
                <w:szCs w:val="16"/>
              </w:rPr>
            </w:pPr>
          </w:p>
        </w:tc>
      </w:tr>
    </w:tbl>
    <w:p w14:paraId="4A2C6E79" w14:textId="1DFD0C48" w:rsidR="00093A79" w:rsidRPr="00D026CC" w:rsidRDefault="00093A79">
      <w:pPr>
        <w:tabs>
          <w:tab w:val="left" w:pos="720"/>
          <w:tab w:val="left" w:pos="1440"/>
          <w:tab w:val="left" w:pos="2160"/>
          <w:tab w:val="left" w:pos="2880"/>
        </w:tabs>
        <w:jc w:val="both"/>
        <w:rPr>
          <w:rFonts w:ascii="Arial" w:hAnsi="Arial"/>
          <w:sz w:val="20"/>
        </w:rPr>
      </w:pPr>
    </w:p>
    <w:sectPr w:rsidR="00093A79" w:rsidRPr="00D026CC" w:rsidSect="00776464">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E67A3" w14:textId="77777777" w:rsidR="000A3D2F" w:rsidRDefault="000A3D2F">
      <w:r>
        <w:separator/>
      </w:r>
    </w:p>
  </w:endnote>
  <w:endnote w:type="continuationSeparator" w:id="0">
    <w:p w14:paraId="37B7527D" w14:textId="77777777" w:rsidR="000A3D2F" w:rsidRDefault="000A3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287" w:usb1="00000000" w:usb2="00000000" w:usb3="00000000" w:csb0="0000019F" w:csb1="00000000"/>
  </w:font>
  <w:font w:name="Palatino">
    <w:panose1 w:val="02000500000000000000"/>
    <w:charset w:val="00"/>
    <w:family w:val="auto"/>
    <w:pitch w:val="variable"/>
    <w:sig w:usb0="A00002FF" w:usb1="7800205A" w:usb2="14600000" w:usb3="00000000" w:csb0="00000193" w:csb1="00000000"/>
  </w:font>
  <w:font w:name="Wingdings">
    <w:panose1 w:val="02000500000000000000"/>
    <w:charset w:val="02"/>
    <w:family w:val="auto"/>
    <w:pitch w:val="variable"/>
    <w:sig w:usb0="00000000" w:usb1="10000000" w:usb2="00000000" w:usb3="00000000" w:csb0="80000000"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EC9E2" w14:textId="77777777" w:rsidR="000A3D2F" w:rsidRDefault="000A3D2F">
    <w:pPr>
      <w:pStyle w:val="Footer"/>
    </w:pPr>
  </w:p>
  <w:p w14:paraId="13F48812" w14:textId="77777777" w:rsidR="000A3D2F" w:rsidRDefault="000A3D2F" w:rsidP="00776464">
    <w:pPr>
      <w:pStyle w:val="Footer"/>
    </w:pPr>
    <w:r w:rsidRPr="00D026CC">
      <w:rPr>
        <w:rFonts w:ascii="Arial" w:hAnsi="Arial"/>
        <w:b/>
        <w:color w:val="0000FF"/>
        <w:sz w:val="18"/>
      </w:rPr>
      <w:t xml:space="preserve">© </w:t>
    </w:r>
    <w:r>
      <w:rPr>
        <w:rFonts w:ascii="Arial" w:hAnsi="Arial"/>
        <w:b/>
        <w:color w:val="0000FF"/>
        <w:sz w:val="18"/>
      </w:rPr>
      <w:t>2017</w:t>
    </w:r>
    <w:r w:rsidRPr="00D026CC">
      <w:rPr>
        <w:rFonts w:ascii="Arial" w:hAnsi="Arial"/>
        <w:b/>
        <w:color w:val="0000FF"/>
        <w:sz w:val="18"/>
      </w:rPr>
      <w:t xml:space="preserve"> Cengage Learning. All Rights Reserved. May not be scanned, copied or duplicated, or posted to a publicly accessible website, in whole or in part.</w:t>
    </w:r>
  </w:p>
  <w:p w14:paraId="0DC9DB73" w14:textId="77777777" w:rsidR="000A3D2F" w:rsidRDefault="000A3D2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F2438" w14:textId="77777777" w:rsidR="000A3D2F" w:rsidRDefault="000A3D2F">
    <w:pPr>
      <w:pStyle w:val="Footer"/>
    </w:pPr>
  </w:p>
  <w:p w14:paraId="242D3A48" w14:textId="77777777" w:rsidR="000A3D2F" w:rsidRDefault="000A3D2F">
    <w:pPr>
      <w:pStyle w:val="Footer"/>
    </w:pPr>
    <w:r w:rsidRPr="00D026CC">
      <w:rPr>
        <w:rFonts w:ascii="Arial" w:hAnsi="Arial"/>
        <w:b/>
        <w:color w:val="0000FF"/>
        <w:sz w:val="18"/>
      </w:rPr>
      <w:t xml:space="preserve">© </w:t>
    </w:r>
    <w:r>
      <w:rPr>
        <w:rFonts w:ascii="Arial" w:hAnsi="Arial"/>
        <w:b/>
        <w:color w:val="0000FF"/>
        <w:sz w:val="18"/>
      </w:rPr>
      <w:t>2017</w:t>
    </w:r>
    <w:r w:rsidRPr="00D026CC">
      <w:rPr>
        <w:rFonts w:ascii="Arial" w:hAnsi="Arial"/>
        <w:b/>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2D9B2" w14:textId="40EECFED" w:rsidR="000A3D2F" w:rsidRDefault="000A3D2F" w:rsidP="00776464">
    <w:pPr>
      <w:pStyle w:val="Footer"/>
      <w:jc w:val="center"/>
      <w:rPr>
        <w:rStyle w:val="PageNumber"/>
        <w:rFonts w:ascii="Arial" w:hAnsi="Arial" w:cs="Arial"/>
        <w:b/>
        <w:sz w:val="20"/>
      </w:rPr>
    </w:pPr>
    <w:r w:rsidRPr="00776464">
      <w:rPr>
        <w:rStyle w:val="PageNumber"/>
        <w:rFonts w:ascii="Arial" w:hAnsi="Arial" w:cs="Arial"/>
        <w:b/>
        <w:sz w:val="20"/>
      </w:rPr>
      <w:fldChar w:fldCharType="begin"/>
    </w:r>
    <w:r w:rsidRPr="00776464">
      <w:rPr>
        <w:rStyle w:val="PageNumber"/>
        <w:rFonts w:ascii="Arial" w:hAnsi="Arial" w:cs="Arial"/>
        <w:b/>
        <w:sz w:val="20"/>
      </w:rPr>
      <w:instrText xml:space="preserve"> PAGE </w:instrText>
    </w:r>
    <w:r w:rsidRPr="00776464">
      <w:rPr>
        <w:rStyle w:val="PageNumber"/>
        <w:rFonts w:ascii="Arial" w:hAnsi="Arial" w:cs="Arial"/>
        <w:b/>
        <w:sz w:val="20"/>
      </w:rPr>
      <w:fldChar w:fldCharType="separate"/>
    </w:r>
    <w:r w:rsidR="00AF7D68">
      <w:rPr>
        <w:rStyle w:val="PageNumber"/>
        <w:rFonts w:ascii="Arial" w:hAnsi="Arial" w:cs="Arial"/>
        <w:b/>
        <w:noProof/>
        <w:sz w:val="20"/>
      </w:rPr>
      <w:t>1</w:t>
    </w:r>
    <w:r w:rsidRPr="00776464">
      <w:rPr>
        <w:rStyle w:val="PageNumber"/>
        <w:rFonts w:ascii="Arial" w:hAnsi="Arial" w:cs="Arial"/>
        <w:b/>
        <w:sz w:val="20"/>
      </w:rPr>
      <w:fldChar w:fldCharType="end"/>
    </w:r>
  </w:p>
  <w:p w14:paraId="24AB80D4" w14:textId="77777777" w:rsidR="000A3D2F" w:rsidRDefault="000A3D2F" w:rsidP="00776464">
    <w:pPr>
      <w:pStyle w:val="Footer"/>
      <w:jc w:val="center"/>
      <w:rPr>
        <w:rStyle w:val="PageNumber"/>
        <w:rFonts w:ascii="Arial" w:hAnsi="Arial" w:cs="Arial"/>
        <w:b/>
        <w:sz w:val="20"/>
      </w:rPr>
    </w:pPr>
  </w:p>
  <w:p w14:paraId="00779AD3" w14:textId="77777777" w:rsidR="000A3D2F" w:rsidRDefault="000A3D2F" w:rsidP="00776464">
    <w:pPr>
      <w:pStyle w:val="Footer"/>
    </w:pPr>
    <w:r w:rsidRPr="00D026CC">
      <w:rPr>
        <w:rFonts w:ascii="Arial" w:hAnsi="Arial"/>
        <w:b/>
        <w:color w:val="0000FF"/>
        <w:sz w:val="18"/>
      </w:rPr>
      <w:t xml:space="preserve">© </w:t>
    </w:r>
    <w:r>
      <w:rPr>
        <w:rFonts w:ascii="Arial" w:hAnsi="Arial"/>
        <w:b/>
        <w:color w:val="0000FF"/>
        <w:sz w:val="18"/>
      </w:rPr>
      <w:t>2017</w:t>
    </w:r>
    <w:r w:rsidRPr="00D026CC">
      <w:rPr>
        <w:rFonts w:ascii="Arial" w:hAnsi="Arial"/>
        <w:b/>
        <w:color w:val="0000FF"/>
        <w:sz w:val="18"/>
      </w:rPr>
      <w:t xml:space="preserve"> Cengage Learning. All Rights Reserved. May not be scanned, copied or duplicated, or posted to a publicly accessible website, in whole or in part.</w:t>
    </w:r>
  </w:p>
  <w:p w14:paraId="627A14AA" w14:textId="77777777" w:rsidR="000A3D2F" w:rsidRPr="00776464" w:rsidRDefault="000A3D2F" w:rsidP="00776464">
    <w:pPr>
      <w:pStyle w:val="Footer"/>
      <w:jc w:val="center"/>
      <w:rPr>
        <w:rFonts w:ascii="Arial" w:hAnsi="Arial" w:cs="Arial"/>
        <w:b/>
        <w:sz w:val="20"/>
      </w:rPr>
    </w:pPr>
  </w:p>
  <w:p w14:paraId="2714E458" w14:textId="77777777" w:rsidR="000A3D2F" w:rsidRPr="00D026CC" w:rsidRDefault="000A3D2F" w:rsidP="00744835">
    <w:pPr>
      <w:pStyle w:val="Footer"/>
      <w:rPr>
        <w:rFonts w:ascii="Arial" w:hAnsi="Arial"/>
        <w:b/>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6A04D" w14:textId="77777777" w:rsidR="000A3D2F" w:rsidRDefault="000A3D2F">
      <w:r>
        <w:separator/>
      </w:r>
    </w:p>
  </w:footnote>
  <w:footnote w:type="continuationSeparator" w:id="0">
    <w:p w14:paraId="35664026" w14:textId="77777777" w:rsidR="000A3D2F" w:rsidRDefault="000A3D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BC646" w14:textId="77777777" w:rsidR="000A3D2F" w:rsidRPr="00776464" w:rsidRDefault="000A3D2F" w:rsidP="00776464">
    <w:pPr>
      <w:pStyle w:val="Header"/>
      <w:tabs>
        <w:tab w:val="clear" w:pos="4320"/>
        <w:tab w:val="clear" w:pos="8640"/>
        <w:tab w:val="right" w:pos="10440"/>
      </w:tabs>
      <w:rPr>
        <w:rFonts w:ascii="Arial" w:hAnsi="Arial" w:cs="Arial"/>
        <w:caps/>
        <w:sz w:val="20"/>
      </w:rPr>
    </w:pPr>
    <w:r w:rsidRPr="00776464">
      <w:rPr>
        <w:rFonts w:ascii="Arial" w:hAnsi="Arial" w:cs="Arial"/>
        <w:b/>
        <w:caps/>
        <w:sz w:val="20"/>
      </w:rPr>
      <w:fldChar w:fldCharType="begin"/>
    </w:r>
    <w:r w:rsidRPr="00776464">
      <w:rPr>
        <w:rFonts w:ascii="Arial" w:hAnsi="Arial" w:cs="Arial"/>
        <w:b/>
        <w:caps/>
        <w:sz w:val="20"/>
      </w:rPr>
      <w:instrText xml:space="preserve"> PAGE  </w:instrText>
    </w:r>
    <w:r w:rsidRPr="00776464">
      <w:rPr>
        <w:rFonts w:ascii="Arial" w:hAnsi="Arial" w:cs="Arial"/>
        <w:b/>
        <w:caps/>
        <w:sz w:val="20"/>
      </w:rPr>
      <w:fldChar w:fldCharType="separate"/>
    </w:r>
    <w:r w:rsidR="00AF7D68">
      <w:rPr>
        <w:rFonts w:ascii="Arial" w:hAnsi="Arial" w:cs="Arial"/>
        <w:b/>
        <w:caps/>
        <w:noProof/>
        <w:sz w:val="20"/>
      </w:rPr>
      <w:t>2</w:t>
    </w:r>
    <w:r w:rsidRPr="00776464">
      <w:rPr>
        <w:rFonts w:ascii="Arial" w:hAnsi="Arial" w:cs="Arial"/>
        <w:b/>
        <w:caps/>
        <w:sz w:val="20"/>
      </w:rPr>
      <w:fldChar w:fldCharType="end"/>
    </w:r>
    <w:r w:rsidRPr="00776464">
      <w:rPr>
        <w:rFonts w:ascii="Arial" w:hAnsi="Arial" w:cs="Arial"/>
        <w:caps/>
        <w:sz w:val="20"/>
      </w:rPr>
      <w:t xml:space="preserve">          </w:t>
    </w:r>
    <w:r w:rsidRPr="00776464">
      <w:rPr>
        <w:rFonts w:ascii="Arial" w:hAnsi="Arial" w:cs="Arial"/>
        <w:caps/>
        <w:sz w:val="16"/>
      </w:rPr>
      <w:t>Unit One:  The Law and Our Legal System</w:t>
    </w:r>
  </w:p>
  <w:p w14:paraId="421E0A6E" w14:textId="77777777" w:rsidR="000A3D2F" w:rsidRDefault="000A3D2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D1535" w14:textId="77777777" w:rsidR="000A3D2F" w:rsidRPr="00D026CC" w:rsidRDefault="000A3D2F">
    <w:pPr>
      <w:pStyle w:val="Header"/>
      <w:tabs>
        <w:tab w:val="clear" w:pos="4320"/>
        <w:tab w:val="clear" w:pos="8640"/>
      </w:tabs>
      <w:jc w:val="right"/>
      <w:rPr>
        <w:rFonts w:ascii="Arial" w:hAnsi="Arial"/>
        <w:caps/>
        <w:sz w:val="16"/>
      </w:rPr>
    </w:pPr>
    <w:r w:rsidRPr="00D026CC">
      <w:rPr>
        <w:rFonts w:ascii="Arial" w:hAnsi="Arial"/>
        <w:caps/>
        <w:sz w:val="16"/>
      </w:rPr>
      <w:t xml:space="preserve">Chapter 1:  Introduction to the Law and Our Legal </w:t>
    </w:r>
    <w:proofErr w:type="gramStart"/>
    <w:r w:rsidRPr="00D026CC">
      <w:rPr>
        <w:rFonts w:ascii="Arial" w:hAnsi="Arial"/>
        <w:caps/>
        <w:sz w:val="16"/>
      </w:rPr>
      <w:t xml:space="preserve">System           </w:t>
    </w:r>
    <w:proofErr w:type="gramEnd"/>
    <w:r w:rsidRPr="00744835">
      <w:rPr>
        <w:rFonts w:ascii="B New Century Schlbk Bold" w:hAnsi="B New Century Schlbk Bold"/>
        <w:caps/>
        <w:sz w:val="20"/>
      </w:rPr>
      <w:fldChar w:fldCharType="begin"/>
    </w:r>
    <w:r w:rsidRPr="00744835">
      <w:rPr>
        <w:rFonts w:ascii="B New Century Schlbk Bold" w:hAnsi="B New Century Schlbk Bold"/>
        <w:caps/>
        <w:sz w:val="20"/>
      </w:rPr>
      <w:instrText xml:space="preserve"> PAGE  </w:instrText>
    </w:r>
    <w:r w:rsidRPr="00744835">
      <w:rPr>
        <w:rFonts w:ascii="B New Century Schlbk Bold" w:hAnsi="B New Century Schlbk Bold"/>
        <w:caps/>
        <w:sz w:val="20"/>
      </w:rPr>
      <w:fldChar w:fldCharType="separate"/>
    </w:r>
    <w:r w:rsidR="00AF7D68">
      <w:rPr>
        <w:rFonts w:ascii="B New Century Schlbk Bold" w:hAnsi="B New Century Schlbk Bold"/>
        <w:caps/>
        <w:noProof/>
        <w:sz w:val="20"/>
      </w:rPr>
      <w:t>3</w:t>
    </w:r>
    <w:r w:rsidRPr="00744835">
      <w:rPr>
        <w:rFonts w:ascii="B New Century Schlbk Bold" w:hAnsi="B New Century Schlbk Bold"/>
        <w:caps/>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946"/>
    <w:rsid w:val="00024902"/>
    <w:rsid w:val="00093A79"/>
    <w:rsid w:val="00096CA7"/>
    <w:rsid w:val="000A3D2F"/>
    <w:rsid w:val="000C65C2"/>
    <w:rsid w:val="000E31AF"/>
    <w:rsid w:val="00165E77"/>
    <w:rsid w:val="001A685D"/>
    <w:rsid w:val="001D676D"/>
    <w:rsid w:val="00340CCB"/>
    <w:rsid w:val="00341040"/>
    <w:rsid w:val="004C4116"/>
    <w:rsid w:val="00530F8B"/>
    <w:rsid w:val="005613A3"/>
    <w:rsid w:val="00597514"/>
    <w:rsid w:val="005B3952"/>
    <w:rsid w:val="005B58D8"/>
    <w:rsid w:val="005F454C"/>
    <w:rsid w:val="0061361F"/>
    <w:rsid w:val="006C28C3"/>
    <w:rsid w:val="00744835"/>
    <w:rsid w:val="00776464"/>
    <w:rsid w:val="00813578"/>
    <w:rsid w:val="00836F29"/>
    <w:rsid w:val="00844533"/>
    <w:rsid w:val="008F4180"/>
    <w:rsid w:val="009646BC"/>
    <w:rsid w:val="0098356B"/>
    <w:rsid w:val="009B0CDC"/>
    <w:rsid w:val="009D0BBF"/>
    <w:rsid w:val="00A25837"/>
    <w:rsid w:val="00AB41CF"/>
    <w:rsid w:val="00AF7D68"/>
    <w:rsid w:val="00BD375C"/>
    <w:rsid w:val="00C22D47"/>
    <w:rsid w:val="00C2332A"/>
    <w:rsid w:val="00C30769"/>
    <w:rsid w:val="00C74E41"/>
    <w:rsid w:val="00D026CC"/>
    <w:rsid w:val="00D2235C"/>
    <w:rsid w:val="00D45C34"/>
    <w:rsid w:val="00D65946"/>
    <w:rsid w:val="00DB7B34"/>
    <w:rsid w:val="00DE5652"/>
    <w:rsid w:val="00DF45CB"/>
    <w:rsid w:val="00E9548A"/>
    <w:rsid w:val="00EB4380"/>
    <w:rsid w:val="00F00C80"/>
    <w:rsid w:val="00F473D6"/>
    <w:rsid w:val="00FD113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9426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720"/>
        <w:tab w:val="left" w:pos="1440"/>
        <w:tab w:val="left" w:pos="2160"/>
        <w:tab w:val="left" w:pos="2880"/>
      </w:tabs>
      <w:jc w:val="both"/>
      <w:outlineLvl w:val="0"/>
    </w:pPr>
    <w:rPr>
      <w:rFonts w:ascii="New Century Schlbk" w:hAnsi="New Century Schlbk"/>
      <w:b/>
      <w:smallCaps/>
      <w:sz w:val="28"/>
    </w:rPr>
  </w:style>
  <w:style w:type="paragraph" w:styleId="Heading2">
    <w:name w:val="heading 2"/>
    <w:basedOn w:val="Normal"/>
    <w:next w:val="Normal"/>
    <w:qFormat/>
    <w:pPr>
      <w:keepNext/>
      <w:ind w:left="360" w:right="200"/>
      <w:jc w:val="center"/>
      <w:outlineLvl w:val="1"/>
    </w:pPr>
    <w:rPr>
      <w:rFonts w:ascii="New Century Schlbk" w:hAnsi="New Century Schlbk"/>
      <w:b/>
      <w:smallCaps/>
      <w:sz w:val="28"/>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tabs>
        <w:tab w:val="left" w:pos="720"/>
        <w:tab w:val="left" w:pos="1440"/>
        <w:tab w:val="left" w:pos="2160"/>
        <w:tab w:val="left" w:pos="2880"/>
      </w:tabs>
      <w:jc w:val="both"/>
      <w:outlineLvl w:val="4"/>
    </w:pPr>
    <w:rPr>
      <w:rFonts w:ascii="New Century Schlbk" w:hAnsi="New Century Schlb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styleId="BodyTextIndent">
    <w:name w:val="Body Text Indent"/>
    <w:basedOn w:val="Normal"/>
    <w:pPr>
      <w:tabs>
        <w:tab w:val="left" w:pos="1620"/>
        <w:tab w:val="left" w:pos="1890"/>
        <w:tab w:val="left" w:pos="2160"/>
        <w:tab w:val="left" w:pos="2880"/>
      </w:tabs>
      <w:ind w:left="1620" w:hanging="440"/>
      <w:jc w:val="both"/>
    </w:pPr>
    <w:rPr>
      <w:rFonts w:ascii="New Century Schlbk" w:hAnsi="New Century Schlbk"/>
      <w:sz w:val="20"/>
    </w:rPr>
  </w:style>
  <w:style w:type="paragraph" w:styleId="BodyTextIndent2">
    <w:name w:val="Body Text Indent 2"/>
    <w:basedOn w:val="Normal"/>
    <w:pPr>
      <w:tabs>
        <w:tab w:val="left" w:pos="1440"/>
        <w:tab w:val="left" w:pos="2160"/>
        <w:tab w:val="left" w:pos="2880"/>
      </w:tabs>
      <w:ind w:left="720" w:hanging="720"/>
      <w:jc w:val="both"/>
    </w:pPr>
    <w:rPr>
      <w:rFonts w:ascii="New Century Schlbk" w:hAnsi="New Century Schlbk"/>
      <w:sz w:val="20"/>
    </w:rPr>
  </w:style>
  <w:style w:type="paragraph" w:styleId="BalloonText">
    <w:name w:val="Balloon Text"/>
    <w:basedOn w:val="Normal"/>
    <w:link w:val="BalloonTextChar"/>
    <w:uiPriority w:val="99"/>
    <w:semiHidden/>
    <w:unhideWhenUsed/>
    <w:rsid w:val="00165E77"/>
    <w:rPr>
      <w:rFonts w:ascii="Lucida Grande" w:hAnsi="Lucida Grande"/>
      <w:sz w:val="18"/>
      <w:szCs w:val="18"/>
    </w:rPr>
  </w:style>
  <w:style w:type="character" w:customStyle="1" w:styleId="BalloonTextChar">
    <w:name w:val="Balloon Text Char"/>
    <w:basedOn w:val="DefaultParagraphFont"/>
    <w:link w:val="BalloonText"/>
    <w:uiPriority w:val="99"/>
    <w:semiHidden/>
    <w:rsid w:val="00165E7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720"/>
        <w:tab w:val="left" w:pos="1440"/>
        <w:tab w:val="left" w:pos="2160"/>
        <w:tab w:val="left" w:pos="2880"/>
      </w:tabs>
      <w:jc w:val="both"/>
      <w:outlineLvl w:val="0"/>
    </w:pPr>
    <w:rPr>
      <w:rFonts w:ascii="New Century Schlbk" w:hAnsi="New Century Schlbk"/>
      <w:b/>
      <w:smallCaps/>
      <w:sz w:val="28"/>
    </w:rPr>
  </w:style>
  <w:style w:type="paragraph" w:styleId="Heading2">
    <w:name w:val="heading 2"/>
    <w:basedOn w:val="Normal"/>
    <w:next w:val="Normal"/>
    <w:qFormat/>
    <w:pPr>
      <w:keepNext/>
      <w:ind w:left="360" w:right="200"/>
      <w:jc w:val="center"/>
      <w:outlineLvl w:val="1"/>
    </w:pPr>
    <w:rPr>
      <w:rFonts w:ascii="New Century Schlbk" w:hAnsi="New Century Schlbk"/>
      <w:b/>
      <w:smallCaps/>
      <w:sz w:val="28"/>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tabs>
        <w:tab w:val="left" w:pos="720"/>
        <w:tab w:val="left" w:pos="1440"/>
        <w:tab w:val="left" w:pos="2160"/>
        <w:tab w:val="left" w:pos="2880"/>
      </w:tabs>
      <w:jc w:val="both"/>
      <w:outlineLvl w:val="4"/>
    </w:pPr>
    <w:rPr>
      <w:rFonts w:ascii="New Century Schlbk" w:hAnsi="New Century Schlb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styleId="BodyTextIndent">
    <w:name w:val="Body Text Indent"/>
    <w:basedOn w:val="Normal"/>
    <w:pPr>
      <w:tabs>
        <w:tab w:val="left" w:pos="1620"/>
        <w:tab w:val="left" w:pos="1890"/>
        <w:tab w:val="left" w:pos="2160"/>
        <w:tab w:val="left" w:pos="2880"/>
      </w:tabs>
      <w:ind w:left="1620" w:hanging="440"/>
      <w:jc w:val="both"/>
    </w:pPr>
    <w:rPr>
      <w:rFonts w:ascii="New Century Schlbk" w:hAnsi="New Century Schlbk"/>
      <w:sz w:val="20"/>
    </w:rPr>
  </w:style>
  <w:style w:type="paragraph" w:styleId="BodyTextIndent2">
    <w:name w:val="Body Text Indent 2"/>
    <w:basedOn w:val="Normal"/>
    <w:pPr>
      <w:tabs>
        <w:tab w:val="left" w:pos="1440"/>
        <w:tab w:val="left" w:pos="2160"/>
        <w:tab w:val="left" w:pos="2880"/>
      </w:tabs>
      <w:ind w:left="720" w:hanging="720"/>
      <w:jc w:val="both"/>
    </w:pPr>
    <w:rPr>
      <w:rFonts w:ascii="New Century Schlbk" w:hAnsi="New Century Schlbk"/>
      <w:sz w:val="20"/>
    </w:rPr>
  </w:style>
  <w:style w:type="paragraph" w:styleId="BalloonText">
    <w:name w:val="Balloon Text"/>
    <w:basedOn w:val="Normal"/>
    <w:link w:val="BalloonTextChar"/>
    <w:uiPriority w:val="99"/>
    <w:semiHidden/>
    <w:unhideWhenUsed/>
    <w:rsid w:val="00165E77"/>
    <w:rPr>
      <w:rFonts w:ascii="Lucida Grande" w:hAnsi="Lucida Grande"/>
      <w:sz w:val="18"/>
      <w:szCs w:val="18"/>
    </w:rPr>
  </w:style>
  <w:style w:type="character" w:customStyle="1" w:styleId="BalloonTextChar">
    <w:name w:val="Balloon Text Char"/>
    <w:basedOn w:val="DefaultParagraphFont"/>
    <w:link w:val="BalloonText"/>
    <w:uiPriority w:val="99"/>
    <w:semiHidden/>
    <w:rsid w:val="00165E7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14</Pages>
  <Words>5704</Words>
  <Characters>32516</Characters>
  <Application>Microsoft Macintosh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BLT&amp;E 8e-IM IM Ch01</vt:lpstr>
    </vt:vector>
  </TitlesOfParts>
  <Manager/>
  <Company>Eric Hollowell</Company>
  <LinksUpToDate>false</LinksUpToDate>
  <CharactersWithSpaces>38144</CharactersWithSpaces>
  <SharedDoc>false</SharedDoc>
  <HyperlinkBase/>
  <HLinks>
    <vt:vector size="6" baseType="variant">
      <vt:variant>
        <vt:i4>262269</vt:i4>
      </vt:variant>
      <vt:variant>
        <vt:i4>2063</vt:i4>
      </vt:variant>
      <vt:variant>
        <vt:i4>1025</vt:i4>
      </vt:variant>
      <vt:variant>
        <vt:i4>1</vt:i4>
      </vt:variant>
      <vt:variant>
        <vt:lpwstr>gavel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 8e-IM IM Ch01</dc:title>
  <dc:subject/>
  <dc:creator>Eric Hollowell</dc:creator>
  <cp:keywords/>
  <dc:description/>
  <cp:lastModifiedBy>Suzanne Jasin</cp:lastModifiedBy>
  <cp:revision>23</cp:revision>
  <cp:lastPrinted>2006-10-17T13:27:00Z</cp:lastPrinted>
  <dcterms:created xsi:type="dcterms:W3CDTF">2015-08-07T22:26:00Z</dcterms:created>
  <dcterms:modified xsi:type="dcterms:W3CDTF">2015-08-12T14:58:00Z</dcterms:modified>
  <cp:category/>
</cp:coreProperties>
</file>